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0170" w14:textId="77777777" w:rsidR="00AC56F9" w:rsidRDefault="00AC56F9" w:rsidP="00AC56F9">
      <w:pPr>
        <w:pStyle w:val="Title"/>
      </w:pPr>
      <w:r>
        <w:rPr>
          <w:noProof/>
        </w:rPr>
        <w:t>Nick Paul Jersey Sweepstakes</w:t>
      </w:r>
    </w:p>
    <w:p w14:paraId="5802EB5F" w14:textId="77777777" w:rsidR="00AC56F9" w:rsidRDefault="00AC56F9" w:rsidP="00AC56F9">
      <w:pPr>
        <w:pStyle w:val="Title"/>
      </w:pPr>
      <w:r>
        <w:t>Official Rules</w:t>
      </w:r>
    </w:p>
    <w:p w14:paraId="030C7282" w14:textId="77777777" w:rsidR="00AC56F9" w:rsidRDefault="00AC56F9" w:rsidP="00AC56F9">
      <w:pPr>
        <w:pStyle w:val="ListParagraph"/>
        <w:rPr>
          <w:noProof/>
        </w:rPr>
      </w:pPr>
      <w:r w:rsidRPr="0007740F">
        <w:rPr>
          <w:b/>
          <w:bCs w:val="0"/>
        </w:rPr>
        <w:t xml:space="preserve">NO </w:t>
      </w:r>
      <w:r w:rsidRPr="0007740F">
        <w:rPr>
          <w:b/>
          <w:bCs w:val="0"/>
          <w:noProof/>
        </w:rPr>
        <w:t>PURCHASE</w:t>
      </w:r>
      <w:r w:rsidRPr="0007740F">
        <w:rPr>
          <w:b/>
          <w:bCs w:val="0"/>
        </w:rPr>
        <w:t xml:space="preserve"> OR </w:t>
      </w:r>
      <w:r w:rsidRPr="0007740F">
        <w:rPr>
          <w:b/>
          <w:bCs w:val="0"/>
          <w:noProof/>
        </w:rPr>
        <w:t>PAYMENT</w:t>
      </w:r>
      <w:r w:rsidRPr="0007740F">
        <w:rPr>
          <w:b/>
          <w:bCs w:val="0"/>
        </w:rPr>
        <w:t xml:space="preserve"> IS NECESSARY TO </w:t>
      </w:r>
      <w:r w:rsidRPr="0007740F">
        <w:rPr>
          <w:b/>
          <w:bCs w:val="0"/>
          <w:caps/>
        </w:rPr>
        <w:t>enter or win.</w:t>
      </w:r>
      <w:r w:rsidRPr="0007740F">
        <w:rPr>
          <w:b/>
          <w:bCs w:val="0"/>
        </w:rPr>
        <w:t xml:space="preserve"> VOID OUTSIDE OF </w:t>
      </w:r>
      <w:r w:rsidRPr="0007740F">
        <w:rPr>
          <w:b/>
          <w:bCs w:val="0"/>
          <w:noProof/>
        </w:rPr>
        <w:t>PROMOTION</w:t>
      </w:r>
      <w:r w:rsidRPr="0007740F">
        <w:rPr>
          <w:b/>
          <w:bCs w:val="0"/>
        </w:rPr>
        <w:t xml:space="preserve"> AREA AND </w:t>
      </w:r>
      <w:proofErr w:type="gramStart"/>
      <w:r w:rsidRPr="0007740F">
        <w:rPr>
          <w:b/>
          <w:bCs w:val="0"/>
        </w:rPr>
        <w:t>WHERE</w:t>
      </w:r>
      <w:proofErr w:type="gramEnd"/>
      <w:r w:rsidRPr="0007740F">
        <w:rPr>
          <w:b/>
          <w:bCs w:val="0"/>
        </w:rPr>
        <w:t xml:space="preserve"> PROHIBITED BY LAW. ALL DISPUTES WILL BE RESOLVED SOLELY BY BINDING ARBITRATION AND ENTRANTS WAIVE THE ABILITY TO BRING CLAIMS IN A CLASS ACTION FORMAT</w:t>
      </w:r>
      <w:r w:rsidRPr="009A747B">
        <w:t>.</w:t>
      </w:r>
      <w:r w:rsidRPr="00677303">
        <w:t xml:space="preserve"> </w:t>
      </w:r>
      <w:r w:rsidRPr="004315CC">
        <w:t>The</w:t>
      </w:r>
      <w:r>
        <w:t xml:space="preserve"> </w:t>
      </w:r>
      <w:r>
        <w:rPr>
          <w:noProof/>
        </w:rPr>
        <w:t xml:space="preserve">Nick Paul Jersey Sweepstakes </w:t>
      </w:r>
      <w:r w:rsidRPr="004315CC">
        <w:t>(the “</w:t>
      </w:r>
      <w:bookmarkStart w:id="0" w:name="Promotion"/>
      <w:r w:rsidRPr="0007740F">
        <w:rPr>
          <w:b/>
          <w:bCs w:val="0"/>
          <w:noProof/>
          <w:u w:val="single"/>
        </w:rPr>
        <w:t>Promotion</w:t>
      </w:r>
      <w:bookmarkEnd w:id="0"/>
      <w:r w:rsidRPr="004315CC">
        <w:t xml:space="preserve">”) is sponsored by </w:t>
      </w:r>
      <w:r>
        <w:t>TB Sports Retail, LLC (“</w:t>
      </w:r>
      <w:bookmarkStart w:id="1" w:name="Sponsor"/>
      <w:r w:rsidRPr="0007740F">
        <w:rPr>
          <w:b/>
          <w:bCs w:val="0"/>
          <w:u w:val="single"/>
        </w:rPr>
        <w:t>Sponsor</w:t>
      </w:r>
      <w:bookmarkEnd w:id="1"/>
      <w:r>
        <w:t xml:space="preserve">”) </w:t>
      </w:r>
      <w:r w:rsidRPr="00AB7649">
        <w:t xml:space="preserve">and </w:t>
      </w:r>
      <w:r w:rsidRPr="00B90F18">
        <w:rPr>
          <w:color w:val="000000"/>
        </w:rPr>
        <w:t>is only</w:t>
      </w:r>
      <w:bookmarkStart w:id="2" w:name="CoSponsor"/>
      <w:bookmarkEnd w:id="2"/>
      <w:r w:rsidRPr="00B90F18">
        <w:rPr>
          <w:b/>
          <w:bCs w:val="0"/>
          <w:color w:val="000000"/>
        </w:rPr>
        <w:t xml:space="preserve"> </w:t>
      </w:r>
      <w:r w:rsidRPr="00B90F18">
        <w:rPr>
          <w:color w:val="000000"/>
        </w:rPr>
        <w:t xml:space="preserve">offered in Florida </w:t>
      </w:r>
      <w:r>
        <w:t>(the “</w:t>
      </w:r>
      <w:bookmarkStart w:id="3" w:name="PromoArea"/>
      <w:r w:rsidRPr="003D5079">
        <w:rPr>
          <w:b/>
          <w:bCs w:val="0"/>
          <w:noProof/>
          <w:u w:val="single"/>
        </w:rPr>
        <w:t>Promotion</w:t>
      </w:r>
      <w:r w:rsidRPr="003D5079">
        <w:rPr>
          <w:b/>
          <w:bCs w:val="0"/>
          <w:u w:val="single"/>
        </w:rPr>
        <w:t xml:space="preserve"> Area</w:t>
      </w:r>
      <w:bookmarkEnd w:id="3"/>
      <w:r>
        <w:t xml:space="preserve">”). Void outside the </w:t>
      </w:r>
      <w:r>
        <w:rPr>
          <w:noProof/>
        </w:rPr>
        <w:t>Promotion</w:t>
      </w:r>
      <w:r>
        <w:t xml:space="preserve"> Area and where prohibited. </w:t>
      </w:r>
    </w:p>
    <w:p w14:paraId="0F919449" w14:textId="77777777" w:rsidR="00AC56F9" w:rsidRDefault="00AC56F9" w:rsidP="00AC56F9">
      <w:pPr>
        <w:pStyle w:val="Heading1"/>
        <w:rPr>
          <w:noProof/>
        </w:rPr>
      </w:pPr>
      <w:r>
        <w:rPr>
          <w:noProof/>
        </w:rPr>
        <w:t>Introduction</w:t>
      </w:r>
    </w:p>
    <w:p w14:paraId="5EF26AB2" w14:textId="77777777" w:rsidR="00AC56F9" w:rsidRDefault="00AC56F9" w:rsidP="00AC56F9">
      <w:pPr>
        <w:pStyle w:val="ListParagraph"/>
      </w:pPr>
      <w:r>
        <w:rPr>
          <w:noProof/>
        </w:rPr>
        <w:t>Promotion</w:t>
      </w:r>
      <w:r w:rsidRPr="00613356">
        <w:t xml:space="preserve"> </w:t>
      </w:r>
      <w:r>
        <w:t xml:space="preserve">is not sponsored or endorsed by the NHL Entities (below). All </w:t>
      </w:r>
      <w:r>
        <w:rPr>
          <w:noProof/>
        </w:rPr>
        <w:t>Promotion</w:t>
      </w:r>
      <w:r>
        <w:t xml:space="preserve">-related questions or complaints must be directed to </w:t>
      </w:r>
      <w:r>
        <w:rPr>
          <w:noProof/>
        </w:rPr>
        <w:t>Sponsor</w:t>
      </w:r>
      <w:r>
        <w:t xml:space="preserve">, and not to NHL Entities. </w:t>
      </w:r>
      <w:r w:rsidRPr="00D0690A">
        <w:t>The term “</w:t>
      </w:r>
      <w:bookmarkStart w:id="4" w:name="NHLEntities"/>
      <w:r w:rsidRPr="00C6462B">
        <w:rPr>
          <w:b/>
          <w:u w:val="single"/>
        </w:rPr>
        <w:t>NHL Entities</w:t>
      </w:r>
      <w:bookmarkEnd w:id="4"/>
      <w:r w:rsidRPr="00D0690A">
        <w:t>” shall mean the National Hockey League</w:t>
      </w:r>
      <w:r>
        <w:t xml:space="preserve"> (“</w:t>
      </w:r>
      <w:bookmarkStart w:id="5" w:name="NHL"/>
      <w:r w:rsidRPr="00C6462B">
        <w:rPr>
          <w:b/>
          <w:u w:val="single"/>
        </w:rPr>
        <w:t>NHL</w:t>
      </w:r>
      <w:bookmarkEnd w:id="5"/>
      <w:r>
        <w:t>”)</w:t>
      </w:r>
      <w:r w:rsidRPr="00D0690A">
        <w:t xml:space="preserve">, NHL Enterprises, L.P., NHL Enterprises Canada, L.P., NHL Enterprises B.V., NHL Interactive </w:t>
      </w:r>
      <w:proofErr w:type="spellStart"/>
      <w:r w:rsidRPr="00D0690A">
        <w:t>CyberEnterprises</w:t>
      </w:r>
      <w:proofErr w:type="spellEnd"/>
      <w:r w:rsidRPr="00D0690A">
        <w:t xml:space="preserve">, LLC, National Hockey League Foundation, NHL Foundation, each of the member clubs of the NHL, and each of their respective subsidiaries or affiliated </w:t>
      </w:r>
      <w:r>
        <w:t>entities</w:t>
      </w:r>
      <w:r w:rsidRPr="00D0690A">
        <w:t>, including any entity which, now or in the futur</w:t>
      </w:r>
      <w:r>
        <w:softHyphen/>
      </w:r>
      <w:r w:rsidRPr="00D0690A">
        <w:t xml:space="preserve">e, controls, is controlled by, or is under common control with the NHL or any of its member clubs, and </w:t>
      </w:r>
      <w:r>
        <w:t xml:space="preserve">each of </w:t>
      </w:r>
      <w:r w:rsidRPr="00C6462B">
        <w:t xml:space="preserve">their respective parents, governors, subsidiaries, affiliates, directors, officers, </w:t>
      </w:r>
      <w:r>
        <w:t xml:space="preserve">employees, partners, </w:t>
      </w:r>
      <w:r w:rsidRPr="00C6462B">
        <w:t>shareholders</w:t>
      </w:r>
      <w:r>
        <w:t>, owners</w:t>
      </w:r>
      <w:r w:rsidRPr="00C6462B">
        <w:t xml:space="preserve"> and agents</w:t>
      </w:r>
      <w:r w:rsidRPr="00D0690A">
        <w:t>.</w:t>
      </w:r>
      <w:r>
        <w:t xml:space="preserve"> </w:t>
      </w:r>
    </w:p>
    <w:p w14:paraId="14F405A9" w14:textId="77777777" w:rsidR="00AC56F9" w:rsidRDefault="00AC56F9" w:rsidP="00AC56F9">
      <w:pPr>
        <w:pStyle w:val="ListParagraph"/>
      </w:pPr>
      <w:r>
        <w:rPr>
          <w:rFonts w:cs="Microsoft Sans Serif"/>
          <w:noProof/>
        </w:rPr>
        <w:t>Promotion</w:t>
      </w:r>
      <w:r w:rsidRPr="00613356">
        <w:rPr>
          <w:rFonts w:cs="Microsoft Sans Serif"/>
        </w:rPr>
        <w:t xml:space="preserve"> starts on </w:t>
      </w:r>
      <w:r>
        <w:t xml:space="preserve">April 11, </w:t>
      </w:r>
      <w:proofErr w:type="gramStart"/>
      <w:r>
        <w:t>2024</w:t>
      </w:r>
      <w:proofErr w:type="gramEnd"/>
      <w:r>
        <w:t xml:space="preserve"> at </w:t>
      </w:r>
      <w:r>
        <w:rPr>
          <w:rFonts w:cs="Arial"/>
        </w:rPr>
        <w:t xml:space="preserve">12:01 PM </w:t>
      </w:r>
      <w:r>
        <w:rPr>
          <w:noProof/>
        </w:rPr>
        <w:t>Eastern Time (″</w:t>
      </w:r>
      <w:r w:rsidRPr="00D74165">
        <w:rPr>
          <w:b/>
          <w:noProof/>
          <w:u w:val="single"/>
        </w:rPr>
        <w:t>ET</w:t>
      </w:r>
      <w:r>
        <w:rPr>
          <w:noProof/>
        </w:rPr>
        <w:t>″)</w:t>
      </w:r>
      <w:r w:rsidRPr="00613356">
        <w:rPr>
          <w:rFonts w:cs="Microsoft Sans Serif"/>
        </w:rPr>
        <w:t xml:space="preserve">. </w:t>
      </w:r>
      <w:bookmarkStart w:id="6" w:name="_Hlk94211090"/>
      <w:r w:rsidRPr="00613356">
        <w:rPr>
          <w:rFonts w:cs="Microsoft Sans Serif"/>
        </w:rPr>
        <w:t xml:space="preserve">Entry deadline is </w:t>
      </w:r>
      <w:bookmarkEnd w:id="6"/>
      <w:r>
        <w:t xml:space="preserve">April 14, </w:t>
      </w:r>
      <w:proofErr w:type="gramStart"/>
      <w:r>
        <w:t>2024</w:t>
      </w:r>
      <w:proofErr w:type="gramEnd"/>
      <w:r>
        <w:t xml:space="preserve"> at </w:t>
      </w:r>
      <w:r>
        <w:rPr>
          <w:rFonts w:cs="Arial"/>
        </w:rPr>
        <w:t>11:59</w:t>
      </w:r>
      <w:r>
        <w:t xml:space="preserve"> PM </w:t>
      </w:r>
      <w:r>
        <w:rPr>
          <w:noProof/>
        </w:rPr>
        <w:t>ET</w:t>
      </w:r>
      <w:r w:rsidRPr="00613356">
        <w:rPr>
          <w:rFonts w:cs="Microsoft Sans Serif"/>
        </w:rPr>
        <w:t>.</w:t>
      </w:r>
      <w:r>
        <w:t xml:space="preserve"> </w:t>
      </w:r>
      <w:r w:rsidRPr="00B4261E">
        <w:t xml:space="preserve">Drawing to determine potential </w:t>
      </w:r>
      <w:bookmarkStart w:id="7" w:name="_Hlk118042847"/>
      <w:r>
        <w:t>winner(s)</w:t>
      </w:r>
      <w:bookmarkEnd w:id="7"/>
      <w:r>
        <w:t xml:space="preserve"> </w:t>
      </w:r>
      <w:r w:rsidRPr="00B4261E">
        <w:t xml:space="preserve">will be held on </w:t>
      </w:r>
      <w:r>
        <w:t>April 15, 2024</w:t>
      </w:r>
      <w:r w:rsidRPr="00186D82">
        <w:t>.</w:t>
      </w:r>
      <w:r>
        <w:t xml:space="preserve"> </w:t>
      </w:r>
      <w:r>
        <w:rPr>
          <w:rFonts w:cs="Microsoft Sans Serif"/>
          <w:noProof/>
        </w:rPr>
        <w:t>Sponsor‘s</w:t>
      </w:r>
      <w:r>
        <w:rPr>
          <w:rFonts w:cs="Microsoft Sans Serif"/>
        </w:rPr>
        <w:t xml:space="preserve"> </w:t>
      </w:r>
      <w:r w:rsidRPr="0035726A">
        <w:t xml:space="preserve">computer is the official time-keeping device for this </w:t>
      </w:r>
      <w:r>
        <w:rPr>
          <w:noProof/>
        </w:rPr>
        <w:t>Promotion</w:t>
      </w:r>
      <w:r w:rsidRPr="0035726A">
        <w:t>.</w:t>
      </w:r>
      <w:r>
        <w:t xml:space="preserve"> </w:t>
      </w:r>
    </w:p>
    <w:p w14:paraId="7089D372" w14:textId="77777777" w:rsidR="00AC56F9" w:rsidRDefault="00AC56F9" w:rsidP="00AC56F9">
      <w:pPr>
        <w:pStyle w:val="ListParagraph"/>
      </w:pPr>
      <w:r>
        <w:rPr>
          <w:noProof/>
        </w:rPr>
        <w:t>Promotion</w:t>
      </w:r>
      <w:r w:rsidRPr="004315CC">
        <w:t xml:space="preserve"> </w:t>
      </w:r>
      <w:r w:rsidRPr="00A728B9">
        <w:t xml:space="preserve">is subject to all </w:t>
      </w:r>
      <w:r>
        <w:rPr>
          <w:noProof/>
        </w:rPr>
        <w:t>federal, state and/or local</w:t>
      </w:r>
      <w:r w:rsidRPr="00A728B9">
        <w:t xml:space="preserve"> laws. </w:t>
      </w:r>
      <w:r>
        <w:rPr>
          <w:noProof/>
        </w:rPr>
        <w:t>Sponsor</w:t>
      </w:r>
      <w:r w:rsidRPr="00A728B9">
        <w:t xml:space="preserve"> shall be entitled to interpret these official rules </w:t>
      </w:r>
      <w:r>
        <w:t>(“</w:t>
      </w:r>
      <w:bookmarkStart w:id="8" w:name="OfficialRules"/>
      <w:r w:rsidRPr="006005AD">
        <w:rPr>
          <w:b/>
          <w:u w:val="single"/>
        </w:rPr>
        <w:t>Official Rules</w:t>
      </w:r>
      <w:bookmarkEnd w:id="8"/>
      <w:r>
        <w:t xml:space="preserve">”) </w:t>
      </w:r>
      <w:r w:rsidRPr="00A728B9">
        <w:t xml:space="preserve">as needed — including but not limited to rules regarding </w:t>
      </w:r>
      <w:r>
        <w:t xml:space="preserve">eligibility, </w:t>
      </w:r>
      <w:r w:rsidRPr="00A728B9">
        <w:rPr>
          <w:rFonts w:cs="Arial"/>
        </w:rPr>
        <w:t>entries</w:t>
      </w:r>
      <w:r w:rsidRPr="00A728B9">
        <w:t xml:space="preserve">, deadlines, </w:t>
      </w:r>
      <w:r>
        <w:rPr>
          <w:noProof/>
          <w:shd w:val="clear" w:color="auto" w:fill="FFFFFF"/>
        </w:rPr>
        <w:t>winner</w:t>
      </w:r>
      <w:r w:rsidRPr="00C80701">
        <w:t xml:space="preserve"> </w:t>
      </w:r>
      <w:r w:rsidRPr="00A728B9">
        <w:t>selection</w:t>
      </w:r>
      <w:r>
        <w:t xml:space="preserve"> and </w:t>
      </w:r>
      <w:r w:rsidRPr="00A728B9">
        <w:t>prize restrictions</w:t>
      </w:r>
      <w:r>
        <w:t xml:space="preserve">. By </w:t>
      </w:r>
      <w:r w:rsidRPr="00A728B9">
        <w:t xml:space="preserve">participating, you </w:t>
      </w:r>
      <w:r>
        <w:t xml:space="preserve">agree to these Official Rules and to the </w:t>
      </w:r>
      <w:r w:rsidRPr="00A728B9">
        <w:t xml:space="preserve">decisions of </w:t>
      </w:r>
      <w:r>
        <w:rPr>
          <w:noProof/>
        </w:rPr>
        <w:t>Sponsor</w:t>
      </w:r>
      <w:r>
        <w:t xml:space="preserve">, which </w:t>
      </w:r>
      <w:r w:rsidRPr="00A728B9">
        <w:t>are final and binding</w:t>
      </w:r>
      <w:r>
        <w:t xml:space="preserve"> in all respects.</w:t>
      </w:r>
    </w:p>
    <w:p w14:paraId="7281BF50" w14:textId="77777777" w:rsidR="00AC56F9" w:rsidRDefault="00AC56F9" w:rsidP="00AC56F9">
      <w:pPr>
        <w:pStyle w:val="Heading1"/>
      </w:pPr>
      <w:r>
        <w:t>Eligibility</w:t>
      </w:r>
    </w:p>
    <w:p w14:paraId="7695467D" w14:textId="77777777" w:rsidR="00AC56F9" w:rsidRDefault="00AC56F9" w:rsidP="00AC56F9">
      <w:pPr>
        <w:pStyle w:val="ListParagraph"/>
      </w:pPr>
      <w:r>
        <w:t xml:space="preserve">You must be eighteen (18) years old or older and a legal resident of the </w:t>
      </w:r>
      <w:hyperlink w:anchor="PromoArea" w:history="1">
        <w:r w:rsidRPr="00D74165">
          <w:rPr>
            <w:rStyle w:val="Hyperlink"/>
            <w:noProof/>
          </w:rPr>
          <w:t>Promotion</w:t>
        </w:r>
        <w:r w:rsidRPr="00D74165">
          <w:rPr>
            <w:rStyle w:val="Hyperlink"/>
          </w:rPr>
          <w:t xml:space="preserve"> Area (above)</w:t>
        </w:r>
      </w:hyperlink>
      <w:r>
        <w:t xml:space="preserve"> for at least three (3) months of the year to be eligible to participate in this </w:t>
      </w:r>
      <w:r>
        <w:rPr>
          <w:noProof/>
        </w:rPr>
        <w:t>Promotion</w:t>
      </w:r>
      <w:r>
        <w:t xml:space="preserve">. For purposes of these Official Rules, </w:t>
      </w:r>
      <w:r>
        <w:rPr>
          <w:noProof/>
        </w:rPr>
        <w:t>the “</w:t>
      </w:r>
      <w:bookmarkStart w:id="9" w:name="TBArena"/>
      <w:r>
        <w:rPr>
          <w:b/>
          <w:noProof/>
          <w:u w:val="single"/>
        </w:rPr>
        <w:t>Arena</w:t>
      </w:r>
      <w:bookmarkEnd w:id="9"/>
      <w:r>
        <w:rPr>
          <w:noProof/>
        </w:rPr>
        <w:t xml:space="preserve">” </w:t>
      </w:r>
      <w:r>
        <w:t xml:space="preserve">refers to </w:t>
      </w:r>
      <w:r w:rsidRPr="00D467DF">
        <w:rPr>
          <w:noProof/>
        </w:rPr>
        <w:t xml:space="preserve">Tampa Bay Arena, LLC </w:t>
      </w:r>
      <w:r>
        <w:rPr>
          <w:noProof/>
        </w:rPr>
        <w:t>d/b/a AMALIE Arena.</w:t>
      </w:r>
    </w:p>
    <w:p w14:paraId="57BE0EF0" w14:textId="77777777" w:rsidR="00AC56F9" w:rsidRDefault="00AC56F9" w:rsidP="00AC56F9">
      <w:pPr>
        <w:pStyle w:val="ListParagraph"/>
      </w:pPr>
      <w:r w:rsidRPr="00EB4216">
        <w:rPr>
          <w:rFonts w:cs="Microsoft Sans Serif"/>
        </w:rPr>
        <w:t>Employees, associates, officers, directors</w:t>
      </w:r>
      <w:r>
        <w:rPr>
          <w:rFonts w:cs="Microsoft Sans Serif"/>
        </w:rPr>
        <w:t>, volunteers and agents</w:t>
      </w:r>
      <w:r w:rsidRPr="00EB4216">
        <w:rPr>
          <w:rFonts w:cs="Microsoft Sans Serif"/>
        </w:rPr>
        <w:t xml:space="preserve"> of </w:t>
      </w:r>
      <w:r>
        <w:t xml:space="preserve">Sponsor, </w:t>
      </w:r>
      <w:proofErr w:type="spellStart"/>
      <w:r>
        <w:t>Vinik</w:t>
      </w:r>
      <w:proofErr w:type="spellEnd"/>
      <w:r>
        <w:t xml:space="preserve"> Sports Group</w:t>
      </w:r>
      <w:r>
        <w:rPr>
          <w:noProof/>
        </w:rPr>
        <w:t>, LLC (“</w:t>
      </w:r>
      <w:bookmarkStart w:id="10" w:name="VSG"/>
      <w:r w:rsidRPr="00D467DF">
        <w:rPr>
          <w:b/>
          <w:noProof/>
          <w:u w:val="single"/>
        </w:rPr>
        <w:t>VSG</w:t>
      </w:r>
      <w:bookmarkEnd w:id="10"/>
      <w:r>
        <w:rPr>
          <w:noProof/>
        </w:rPr>
        <w:t>”), the Arena, Tampa Bay Lightning Hockey Club (the “</w:t>
      </w:r>
      <w:bookmarkStart w:id="11" w:name="LightningHockey"/>
      <w:r w:rsidRPr="00D467DF">
        <w:rPr>
          <w:b/>
          <w:noProof/>
          <w:u w:val="single"/>
        </w:rPr>
        <w:t>Lightning</w:t>
      </w:r>
      <w:bookmarkEnd w:id="11"/>
      <w:r>
        <w:rPr>
          <w:noProof/>
        </w:rPr>
        <w:t xml:space="preserve">”), </w:t>
      </w:r>
      <w:r w:rsidRPr="00D467DF">
        <w:rPr>
          <w:noProof/>
        </w:rPr>
        <w:t>Tampa Bay Entertainment Properties, LLC</w:t>
      </w:r>
      <w:r>
        <w:rPr>
          <w:noProof/>
        </w:rPr>
        <w:t xml:space="preserve"> (“</w:t>
      </w:r>
      <w:bookmarkStart w:id="12" w:name="TBEP"/>
      <w:r w:rsidRPr="00D467DF">
        <w:rPr>
          <w:b/>
          <w:noProof/>
          <w:u w:val="single"/>
        </w:rPr>
        <w:t>TBEP</w:t>
      </w:r>
      <w:bookmarkEnd w:id="12"/>
      <w:r>
        <w:rPr>
          <w:noProof/>
        </w:rPr>
        <w:t xml:space="preserve">”), </w:t>
      </w:r>
      <w:r w:rsidRPr="00D467DF">
        <w:rPr>
          <w:noProof/>
        </w:rPr>
        <w:t>Tampa Bay Sports and Entertainment, LLC</w:t>
      </w:r>
      <w:r>
        <w:rPr>
          <w:noProof/>
        </w:rPr>
        <w:t xml:space="preserve"> (“</w:t>
      </w:r>
      <w:bookmarkStart w:id="13" w:name="TBSEntertainment"/>
      <w:r w:rsidRPr="00CF1E3E">
        <w:rPr>
          <w:b/>
          <w:noProof/>
          <w:u w:val="single"/>
        </w:rPr>
        <w:t>TBS Entertainment</w:t>
      </w:r>
      <w:bookmarkEnd w:id="13"/>
      <w:r>
        <w:rPr>
          <w:noProof/>
        </w:rPr>
        <w:t xml:space="preserve">”), </w:t>
      </w:r>
      <w:r w:rsidRPr="00D467DF">
        <w:rPr>
          <w:noProof/>
        </w:rPr>
        <w:t>VSG Enterprises LLC</w:t>
      </w:r>
      <w:r>
        <w:rPr>
          <w:noProof/>
        </w:rPr>
        <w:t xml:space="preserve"> (“</w:t>
      </w:r>
      <w:bookmarkStart w:id="14" w:name="VSGE"/>
      <w:r w:rsidRPr="00D467DF">
        <w:rPr>
          <w:b/>
          <w:noProof/>
          <w:u w:val="single"/>
        </w:rPr>
        <w:t>VSGE</w:t>
      </w:r>
      <w:bookmarkEnd w:id="14"/>
      <w:r>
        <w:rPr>
          <w:noProof/>
        </w:rPr>
        <w:t xml:space="preserve">”), </w:t>
      </w:r>
      <w:r>
        <w:rPr>
          <w:rFonts w:cs="Microsoft Sans Serif"/>
        </w:rPr>
        <w:t xml:space="preserve">the </w:t>
      </w:r>
      <w:hyperlink w:anchor="NHLEntities" w:history="1">
        <w:r w:rsidRPr="00D223CF">
          <w:rPr>
            <w:rStyle w:val="Hyperlink"/>
            <w:noProof/>
          </w:rPr>
          <w:t>NHL Entities (defined above)</w:t>
        </w:r>
      </w:hyperlink>
      <w:r w:rsidRPr="00D223CF">
        <w:rPr>
          <w:noProof/>
        </w:rPr>
        <w:t xml:space="preserve">, </w:t>
      </w:r>
      <w:r w:rsidRPr="00D223CF">
        <w:rPr>
          <w:rFonts w:cs="Microsoft Sans Serif"/>
        </w:rPr>
        <w:t>or</w:t>
      </w:r>
      <w:r>
        <w:rPr>
          <w:rFonts w:cs="Microsoft Sans Serif"/>
        </w:rPr>
        <w:t xml:space="preserve"> </w:t>
      </w:r>
      <w:r w:rsidRPr="00EB4216">
        <w:rPr>
          <w:rFonts w:cs="Microsoft Sans Serif"/>
        </w:rPr>
        <w:t xml:space="preserve">any other entity directly involved in the development or administration of the </w:t>
      </w:r>
      <w:r>
        <w:rPr>
          <w:rFonts w:cs="Microsoft Sans Serif"/>
          <w:noProof/>
        </w:rPr>
        <w:t>Promotion</w:t>
      </w:r>
      <w:r w:rsidRPr="00EB4216">
        <w:rPr>
          <w:rFonts w:cs="Microsoft Sans Serif"/>
        </w:rPr>
        <w:t xml:space="preserve">, </w:t>
      </w:r>
      <w:r w:rsidRPr="00EB4216">
        <w:rPr>
          <w:rFonts w:cs="Arial"/>
        </w:rPr>
        <w:t xml:space="preserve">and the members of their immediate families (defined as </w:t>
      </w:r>
      <w:r>
        <w:rPr>
          <w:rFonts w:cs="Arial"/>
          <w:noProof/>
        </w:rPr>
        <w:t>spouse, parents, siblings, children, grandparents, grandchildren, and their respective spouses</w:t>
      </w:r>
      <w:r w:rsidRPr="00EB4216">
        <w:rPr>
          <w:rFonts w:cs="Arial"/>
        </w:rPr>
        <w:t>)</w:t>
      </w:r>
      <w:r>
        <w:rPr>
          <w:rFonts w:cs="Arial"/>
        </w:rPr>
        <w:t xml:space="preserve"> </w:t>
      </w:r>
      <w:r w:rsidRPr="00EB4216">
        <w:rPr>
          <w:rFonts w:cs="Arial"/>
        </w:rPr>
        <w:t>and</w:t>
      </w:r>
      <w:r>
        <w:rPr>
          <w:rFonts w:cs="Arial"/>
        </w:rPr>
        <w:t xml:space="preserve"> </w:t>
      </w:r>
      <w:r w:rsidRPr="00EB4216">
        <w:rPr>
          <w:rFonts w:cs="Arial"/>
        </w:rPr>
        <w:t>households</w:t>
      </w:r>
      <w:r>
        <w:rPr>
          <w:rFonts w:cs="Arial"/>
        </w:rPr>
        <w:t xml:space="preserve"> </w:t>
      </w:r>
      <w:r w:rsidRPr="00EB4216">
        <w:rPr>
          <w:rFonts w:cs="Microsoft Sans Serif"/>
        </w:rPr>
        <w:t xml:space="preserve">are not eligible to </w:t>
      </w:r>
      <w:r w:rsidRPr="00EB4216">
        <w:rPr>
          <w:rFonts w:cs="Arial"/>
        </w:rPr>
        <w:t>enter</w:t>
      </w:r>
      <w:r w:rsidRPr="00EB4216">
        <w:rPr>
          <w:rFonts w:cs="Microsoft Sans Serif"/>
        </w:rPr>
        <w:t xml:space="preserve"> or win.</w:t>
      </w:r>
      <w:r>
        <w:rPr>
          <w:rFonts w:cs="Microsoft Sans Serif"/>
        </w:rPr>
        <w:t xml:space="preserve"> </w:t>
      </w:r>
      <w:r w:rsidRPr="00591863">
        <w:t>"</w:t>
      </w:r>
      <w:r w:rsidRPr="00D223CF">
        <w:rPr>
          <w:b/>
          <w:u w:val="single"/>
        </w:rPr>
        <w:t>Household members</w:t>
      </w:r>
      <w:r w:rsidRPr="00591863">
        <w:t>" shall mean people who share the same residence at least three (3) months a year, whether related or not.</w:t>
      </w:r>
      <w:r w:rsidRPr="00677303">
        <w:t xml:space="preserve"> </w:t>
      </w:r>
    </w:p>
    <w:p w14:paraId="314FEBD3" w14:textId="77777777" w:rsidR="00AC56F9" w:rsidRDefault="00AC56F9" w:rsidP="00AC56F9">
      <w:pPr>
        <w:pStyle w:val="ListParagraph"/>
      </w:pPr>
      <w:r>
        <w:rPr>
          <w:noProof/>
        </w:rPr>
        <w:lastRenderedPageBreak/>
        <w:t>Promotion</w:t>
      </w:r>
      <w:r w:rsidRPr="00964ED0">
        <w:t xml:space="preserve"> is not open to groups, clubs or organizations. Groups, clubs and organizations are prohibited from reproducing or distributing </w:t>
      </w:r>
      <w:r>
        <w:rPr>
          <w:noProof/>
        </w:rPr>
        <w:t>Promotion</w:t>
      </w:r>
      <w:r w:rsidRPr="00964ED0">
        <w:t xml:space="preserve"> materials to their members without</w:t>
      </w:r>
      <w:r>
        <w:t xml:space="preserve"> </w:t>
      </w:r>
      <w:r>
        <w:rPr>
          <w:noProof/>
        </w:rPr>
        <w:t>Sponsor‘s</w:t>
      </w:r>
      <w:r>
        <w:t xml:space="preserve"> </w:t>
      </w:r>
      <w:r w:rsidRPr="00964ED0">
        <w:t>prior express consent.</w:t>
      </w:r>
    </w:p>
    <w:p w14:paraId="6216C0F0" w14:textId="77777777" w:rsidR="00AC56F9" w:rsidRDefault="00AC56F9" w:rsidP="00AC56F9">
      <w:pPr>
        <w:pStyle w:val="Heading1"/>
      </w:pPr>
      <w:r>
        <w:t>Prize(s) &amp; Odds</w:t>
      </w:r>
    </w:p>
    <w:p w14:paraId="1DF49560" w14:textId="77777777" w:rsidR="00AC56F9" w:rsidRDefault="00AC56F9" w:rsidP="00AC56F9">
      <w:pPr>
        <w:pStyle w:val="ListParagraph"/>
        <w:rPr>
          <w:noProof/>
        </w:rPr>
      </w:pPr>
      <w:r>
        <w:rPr>
          <w:noProof/>
        </w:rPr>
        <w:t>Prize(s)</w:t>
      </w:r>
      <w:r w:rsidRPr="00577DBD">
        <w:rPr>
          <w:noProof/>
        </w:rPr>
        <w:t xml:space="preserve"> </w:t>
      </w:r>
      <w:r>
        <w:rPr>
          <w:noProof/>
        </w:rPr>
        <w:t>(</w:t>
      </w:r>
      <w:bookmarkStart w:id="15" w:name="_Hlk120792395"/>
      <w:r>
        <w:t>1</w:t>
      </w:r>
      <w:bookmarkEnd w:id="15"/>
      <w:r>
        <w:t>)</w:t>
      </w:r>
      <w:r w:rsidRPr="00577DBD">
        <w:rPr>
          <w:noProof/>
        </w:rPr>
        <w:t xml:space="preserve">: </w:t>
      </w:r>
      <w:r>
        <w:t xml:space="preserve">One (1) Lightning jersey autographed by &lt;&lt; Nick Paul&gt;&gt; </w:t>
      </w:r>
      <w:bookmarkStart w:id="16" w:name="EventType"/>
      <w:bookmarkStart w:id="17" w:name="VenueName"/>
      <w:bookmarkEnd w:id="16"/>
      <w:bookmarkEnd w:id="17"/>
      <w:r>
        <w:rPr>
          <w:noProof/>
        </w:rPr>
        <w:t>Approximate Retail Value (“</w:t>
      </w:r>
      <w:bookmarkStart w:id="18" w:name="ARV"/>
      <w:r w:rsidRPr="003B3AD3">
        <w:rPr>
          <w:b/>
          <w:noProof/>
          <w:u w:val="single"/>
        </w:rPr>
        <w:t>ARV</w:t>
      </w:r>
      <w:bookmarkEnd w:id="18"/>
      <w:r>
        <w:rPr>
          <w:noProof/>
        </w:rPr>
        <w:t>”)</w:t>
      </w:r>
      <w:r w:rsidRPr="00577DBD">
        <w:rPr>
          <w:noProof/>
        </w:rPr>
        <w:t>:</w:t>
      </w:r>
      <w:r>
        <w:rPr>
          <w:noProof/>
        </w:rPr>
        <w:t xml:space="preserve"> </w:t>
      </w:r>
      <w:r w:rsidRPr="00577DBD">
        <w:rPr>
          <w:noProof/>
        </w:rPr>
        <w:t>$</w:t>
      </w:r>
      <w:r>
        <w:t>300</w:t>
      </w:r>
      <w:r>
        <w:rPr>
          <w:noProof/>
        </w:rPr>
        <w:t xml:space="preserve">. </w:t>
      </w:r>
    </w:p>
    <w:p w14:paraId="4B1343B7" w14:textId="77777777" w:rsidR="00AC56F9" w:rsidRPr="003C4E8A" w:rsidRDefault="00AC56F9" w:rsidP="00AC56F9">
      <w:pPr>
        <w:pStyle w:val="ListParagraph"/>
      </w:pPr>
      <w:r>
        <w:t>T</w:t>
      </w:r>
      <w:r w:rsidRPr="00490BD7">
        <w:t>he odds of winning depend</w:t>
      </w:r>
      <w:r>
        <w:t xml:space="preserve"> on the number of entries received.</w:t>
      </w:r>
    </w:p>
    <w:p w14:paraId="3D199407" w14:textId="77777777" w:rsidR="00AC56F9" w:rsidRDefault="00AC56F9" w:rsidP="00AC56F9">
      <w:pPr>
        <w:pStyle w:val="Heading1"/>
      </w:pPr>
      <w:r>
        <w:t>General Prize Restrictions</w:t>
      </w:r>
    </w:p>
    <w:p w14:paraId="1950B480" w14:textId="77777777" w:rsidR="00AC56F9" w:rsidRDefault="00AC56F9" w:rsidP="00AC56F9">
      <w:pPr>
        <w:pStyle w:val="ListParagraph"/>
      </w:pPr>
      <w:r w:rsidRPr="00567FD4">
        <w:t xml:space="preserve">All prize details shall be at </w:t>
      </w:r>
      <w:r>
        <w:t xml:space="preserve">Sponsor’s </w:t>
      </w:r>
      <w:r w:rsidRPr="00567FD4">
        <w:t>sole discretion.</w:t>
      </w:r>
      <w:r>
        <w:t xml:space="preserve"> </w:t>
      </w:r>
      <w:r>
        <w:rPr>
          <w:noProof/>
        </w:rPr>
        <w:t>Prize(s)</w:t>
      </w:r>
      <w:r w:rsidRPr="000E3DE1">
        <w:t xml:space="preserve"> offered </w:t>
      </w:r>
      <w:r>
        <w:t xml:space="preserve">are </w:t>
      </w:r>
      <w:r w:rsidRPr="000E3DE1">
        <w:t>provided “as is” with no warranty or guarantee either express or implied by Released Parties</w:t>
      </w:r>
      <w:r>
        <w:t xml:space="preserve"> (below)</w:t>
      </w:r>
      <w:r w:rsidRPr="000E3DE1">
        <w:t xml:space="preserve">. Merchandise </w:t>
      </w:r>
      <w:r>
        <w:t>p</w:t>
      </w:r>
      <w:r>
        <w:rPr>
          <w:noProof/>
        </w:rPr>
        <w:t>rize(s)</w:t>
      </w:r>
      <w:r w:rsidRPr="000E3DE1">
        <w:t xml:space="preserve"> or prize components (if any) carry no warranty other than that offered by manufacturers. Released Parties have neither made nor are responsible or liable for any warranty, representation, or guarantee, express or implied, in fact or in law, relative to</w:t>
      </w:r>
      <w:r>
        <w:t xml:space="preserve"> </w:t>
      </w:r>
      <w:r>
        <w:rPr>
          <w:noProof/>
        </w:rPr>
        <w:t>the</w:t>
      </w:r>
      <w:r>
        <w:t xml:space="preserve"> p</w:t>
      </w:r>
      <w:r>
        <w:rPr>
          <w:noProof/>
        </w:rPr>
        <w:t>rize(s)</w:t>
      </w:r>
      <w:r w:rsidRPr="000E3DE1">
        <w:t xml:space="preserve">, including but not limited to </w:t>
      </w:r>
      <w:r>
        <w:t xml:space="preserve">its </w:t>
      </w:r>
      <w:r w:rsidRPr="000E3DE1">
        <w:t>quality, mechanical condition or fitness for a particular purpose. Other restrictions apply.</w:t>
      </w:r>
    </w:p>
    <w:p w14:paraId="482951D0" w14:textId="77777777" w:rsidR="00AC56F9" w:rsidRDefault="00AC56F9" w:rsidP="00AC56F9">
      <w:pPr>
        <w:pStyle w:val="ListParagraph"/>
      </w:pPr>
      <w:r>
        <w:t xml:space="preserve">The right to receive </w:t>
      </w:r>
      <w:r>
        <w:rPr>
          <w:noProof/>
        </w:rPr>
        <w:t xml:space="preserve">any </w:t>
      </w:r>
      <w:r>
        <w:t xml:space="preserve">prize is personal to the winner and is not transferable. </w:t>
      </w:r>
      <w:r>
        <w:rPr>
          <w:noProof/>
        </w:rPr>
        <w:t>Any portion of any prize</w:t>
      </w:r>
      <w:r>
        <w:t xml:space="preserve"> </w:t>
      </w:r>
      <w:r w:rsidRPr="000E3DE1">
        <w:t xml:space="preserve">not accepted by </w:t>
      </w:r>
      <w:r>
        <w:t xml:space="preserve">any </w:t>
      </w:r>
      <w:r w:rsidRPr="000E3DE1">
        <w:t>winner is forfeited and no cash or substitute will be offered or permitted. P</w:t>
      </w:r>
      <w:r>
        <w:rPr>
          <w:noProof/>
        </w:rPr>
        <w:t xml:space="preserve">rize(s) </w:t>
      </w:r>
      <w:r w:rsidRPr="000E3DE1">
        <w:t xml:space="preserve">may not be substituted except that </w:t>
      </w:r>
      <w:r>
        <w:rPr>
          <w:noProof/>
        </w:rPr>
        <w:t>Sponsor</w:t>
      </w:r>
      <w:r>
        <w:t xml:space="preserve"> </w:t>
      </w:r>
      <w:r w:rsidRPr="000E3DE1">
        <w:t xml:space="preserve">in its discretion may substitute </w:t>
      </w:r>
      <w:r>
        <w:t>p</w:t>
      </w:r>
      <w:r>
        <w:rPr>
          <w:noProof/>
        </w:rPr>
        <w:t>rize(s)</w:t>
      </w:r>
      <w:r w:rsidRPr="000E3DE1">
        <w:t xml:space="preserve">, or portion thereof, with </w:t>
      </w:r>
      <w:r>
        <w:t>p</w:t>
      </w:r>
      <w:r>
        <w:rPr>
          <w:noProof/>
        </w:rPr>
        <w:t xml:space="preserve">rize(s) </w:t>
      </w:r>
      <w:r w:rsidRPr="000E3DE1">
        <w:t>or portion of equal or greater value if it deems necessary. Any such changes will be announced</w:t>
      </w:r>
      <w:r>
        <w:t xml:space="preserve">. </w:t>
      </w:r>
    </w:p>
    <w:p w14:paraId="7434850E" w14:textId="77777777" w:rsidR="00AC56F9" w:rsidRDefault="00AC56F9" w:rsidP="00AC56F9">
      <w:pPr>
        <w:pStyle w:val="ListParagraph"/>
      </w:pPr>
      <w:r>
        <w:rPr>
          <w:noProof/>
        </w:rPr>
        <w:t>W</w:t>
      </w:r>
      <w:r>
        <w:t xml:space="preserve">inner(s) </w:t>
      </w:r>
      <w:r w:rsidRPr="009E42B2">
        <w:t xml:space="preserve">assumes sole responsibility for all expenses and incidental costs associated with </w:t>
      </w:r>
      <w:r>
        <w:t>p</w:t>
      </w:r>
      <w:r>
        <w:rPr>
          <w:noProof/>
        </w:rPr>
        <w:t>rize(s)</w:t>
      </w:r>
      <w:r>
        <w:t xml:space="preserve"> not expressly included in the prize description(s) above,</w:t>
      </w:r>
      <w:r w:rsidRPr="009E42B2">
        <w:t xml:space="preserve"> including without limitation, all </w:t>
      </w:r>
      <w:r>
        <w:rPr>
          <w:noProof/>
        </w:rPr>
        <w:t>federal, state and/or local</w:t>
      </w:r>
      <w:r>
        <w:t xml:space="preserve"> </w:t>
      </w:r>
      <w:r w:rsidRPr="009E42B2">
        <w:t>taxes, including sales, use and income taxes (if any), all</w:t>
      </w:r>
      <w:r>
        <w:t xml:space="preserve"> </w:t>
      </w:r>
      <w:r w:rsidRPr="00A57EE2">
        <w:t xml:space="preserve">transportation, travel and/or lodging, food, beverages, snacks, tips, gratuities, parking, concessions, souvenirs, merchandise, upgrades, extras, </w:t>
      </w:r>
      <w:r>
        <w:t xml:space="preserve">COVID tests, </w:t>
      </w:r>
      <w:r w:rsidRPr="00A57EE2">
        <w:t>personal items</w:t>
      </w:r>
      <w:r>
        <w:t xml:space="preserve">, </w:t>
      </w:r>
      <w:r w:rsidRPr="00A57EE2">
        <w:t xml:space="preserve">surcharges, </w:t>
      </w:r>
      <w:r>
        <w:t>fees</w:t>
      </w:r>
      <w:r w:rsidRPr="00A57EE2">
        <w:t xml:space="preserve"> and/or </w:t>
      </w:r>
      <w:r>
        <w:t>other items</w:t>
      </w:r>
      <w:r w:rsidRPr="009E42B2">
        <w:t>.</w:t>
      </w:r>
    </w:p>
    <w:p w14:paraId="1DE16AE4" w14:textId="77777777" w:rsidR="00AC56F9" w:rsidRPr="003C4E8A" w:rsidRDefault="00AC56F9" w:rsidP="00AC56F9">
      <w:pPr>
        <w:pStyle w:val="Heading1"/>
      </w:pPr>
      <w:r>
        <w:t xml:space="preserve">Specific Prize </w:t>
      </w:r>
      <w:r w:rsidRPr="003C4E8A">
        <w:t>Restrictions</w:t>
      </w:r>
    </w:p>
    <w:p w14:paraId="6BCE6998" w14:textId="77777777" w:rsidR="00AC56F9" w:rsidRDefault="00AC56F9" w:rsidP="00AC56F9">
      <w:pPr>
        <w:pStyle w:val="ListParagraph"/>
      </w:pPr>
      <w:r>
        <w:t xml:space="preserve">The following restrictions </w:t>
      </w:r>
      <w:r w:rsidRPr="00D062E6">
        <w:rPr>
          <w:b/>
        </w:rPr>
        <w:t>only</w:t>
      </w:r>
      <w:r>
        <w:t xml:space="preserve"> apply to the extent that any prize offered includes any of the prize element(s) below.</w:t>
      </w:r>
    </w:p>
    <w:p w14:paraId="68B5D1F8" w14:textId="77777777" w:rsidR="00AC56F9" w:rsidRPr="006D1358" w:rsidRDefault="00AC56F9" w:rsidP="00AC56F9">
      <w:pPr>
        <w:pStyle w:val="ListParagraph"/>
        <w:rPr>
          <w:b/>
          <w:bCs w:val="0"/>
        </w:rPr>
      </w:pPr>
      <w:r w:rsidRPr="00FF4985">
        <w:rPr>
          <w:b/>
          <w:bCs w:val="0"/>
          <w:u w:val="single"/>
        </w:rPr>
        <w:t>GAME OR EVENT TICKETS</w:t>
      </w:r>
      <w:r>
        <w:t xml:space="preserve">. </w:t>
      </w:r>
      <w:r w:rsidRPr="00CF5473">
        <w:t xml:space="preserve">NO LODGING OR TRANSPORTATION OF ANY KIND, INCLUDING TO/FROM </w:t>
      </w:r>
      <w:r>
        <w:t xml:space="preserve">ANY EVENT, </w:t>
      </w:r>
      <w:r w:rsidRPr="00CF5473">
        <w:t>IS INCLUDED IN ANY PRIZE UNLESS EXPRESSLY STATED AS PART OF THE PRIZE DESCRIPTION ABOVE AND WINNER(S) ARE SOLELY AND EXCLUSIVELY RESPONSIBLE FOR SCHEDULING AND PAYING FOR ANY SUCH TRANSPORTATION AND LODGING ARRANGEMENTS</w:t>
      </w:r>
      <w:r w:rsidRPr="00245048">
        <w:t>.</w:t>
      </w:r>
      <w:r>
        <w:t xml:space="preserve"> </w:t>
      </w:r>
    </w:p>
    <w:p w14:paraId="22450A8F" w14:textId="77777777" w:rsidR="00AC56F9" w:rsidRPr="00E0676D" w:rsidRDefault="00AC56F9" w:rsidP="00AC56F9">
      <w:pPr>
        <w:pStyle w:val="ListParagraph"/>
        <w:rPr>
          <w:color w:val="0000FF"/>
          <w:u w:val="single"/>
        </w:rPr>
      </w:pPr>
      <w:r w:rsidRPr="00F62B2C">
        <w:t xml:space="preserve">Exact seating or viewing locations (if any) will be determined by </w:t>
      </w:r>
      <w:r>
        <w:t>the Arena</w:t>
      </w:r>
      <w:r w:rsidRPr="00B90F18">
        <w:rPr>
          <w:rStyle w:val="Hyperlink"/>
          <w:color w:val="000000"/>
        </w:rPr>
        <w:t xml:space="preserve"> and/or Sponsor</w:t>
      </w:r>
      <w:r w:rsidRPr="00F62B2C">
        <w:t xml:space="preserve">. </w:t>
      </w:r>
      <w:hyperlink w:anchor="EventType" w:history="1">
        <w:r>
          <w:rPr>
            <w:rStyle w:val="Hyperlink"/>
          </w:rPr>
          <w:t>Event</w:t>
        </w:r>
      </w:hyperlink>
      <w:r w:rsidRPr="00F62B2C">
        <w:t xml:space="preserve"> date(s) and time(s) are determined in the discretion </w:t>
      </w:r>
      <w:r w:rsidRPr="00CA5544">
        <w:t xml:space="preserve">of </w:t>
      </w:r>
      <w:r>
        <w:t>the Arena</w:t>
      </w:r>
      <w:r w:rsidRPr="00CA5544">
        <w:t xml:space="preserve"> and/or Sponsor, the relevant team and/or franchise and may b</w:t>
      </w:r>
      <w:r w:rsidRPr="00F62B2C">
        <w:t xml:space="preserve">e subject to change. Guest(s) of winner(s) must be </w:t>
      </w:r>
      <w:r>
        <w:t>eighteen (18) years old or older</w:t>
      </w:r>
      <w:r w:rsidRPr="00F62B2C">
        <w:rPr>
          <w:noProof/>
        </w:rPr>
        <w:t xml:space="preserve"> </w:t>
      </w:r>
      <w:r w:rsidRPr="00F62B2C">
        <w:t xml:space="preserve">and may be required (or a parent or guardian may be required, if a minor), to sign a liability waiver and/or (where legal) publicity release prior to receipt of </w:t>
      </w:r>
      <w:r>
        <w:t>Event</w:t>
      </w:r>
      <w:r w:rsidRPr="00F62B2C">
        <w:t xml:space="preserve"> tickets or passes. Winner(s) and guest(s) agree to submit to any temperatur</w:t>
      </w:r>
      <w:r w:rsidRPr="00CA5544">
        <w:t xml:space="preserve">e and other screenings required by </w:t>
      </w:r>
      <w:r>
        <w:t>the Arena</w:t>
      </w:r>
      <w:r w:rsidRPr="00CA5544">
        <w:t xml:space="preserve"> and/or Sponsor as a condition of admission to the </w:t>
      </w:r>
      <w:r>
        <w:t>Event</w:t>
      </w:r>
      <w:r w:rsidRPr="00CA5544">
        <w:t xml:space="preserve"> and/or participation in or attendance at </w:t>
      </w:r>
      <w:r w:rsidRPr="00CA5544">
        <w:lastRenderedPageBreak/>
        <w:t xml:space="preserve">any other prize-related activities. Without limiting the generality of the foregoing, winner(s) and guest(s) must comply with all other </w:t>
      </w:r>
      <w:r>
        <w:t>Arena</w:t>
      </w:r>
      <w:r w:rsidRPr="00CA5544">
        <w:t xml:space="preserve"> and/or Sponsor COVID guidelines, safety measures and/or protocols in connection with the </w:t>
      </w:r>
      <w:r>
        <w:t>Event</w:t>
      </w:r>
      <w:r w:rsidRPr="00CA5544">
        <w:t>, including any temporary or permanent social distancing requirements and/or mask or face covering requirements</w:t>
      </w:r>
      <w:r>
        <w:t>, as permitted by law</w:t>
      </w:r>
      <w:r w:rsidRPr="00CA5544">
        <w:t xml:space="preserve">. Refusal to comply with all </w:t>
      </w:r>
      <w:r>
        <w:t xml:space="preserve">such </w:t>
      </w:r>
      <w:r w:rsidRPr="00CA5544">
        <w:t>applicable COVID-19 requirements may result in forfeiture of the prize and no replacement or alternate prize will be provided. Sponsor shall not be responsible under any circumstances whatsoever for providing any winner with any form of compensation for any prize or portion thereof forfeited due to the refusal of the winner(s) or his/her/their guest(s) to</w:t>
      </w:r>
      <w:r w:rsidRPr="00F62B2C">
        <w:t xml:space="preserve"> comply with all applicable COVID-19 requirements. </w:t>
      </w:r>
      <w:r w:rsidRPr="00E0676D">
        <w:t>For more information about COVID protocols</w:t>
      </w:r>
      <w:r w:rsidRPr="00A65A73">
        <w:t>, visit</w:t>
      </w:r>
      <w:r>
        <w:t xml:space="preserve"> </w:t>
      </w:r>
      <w:r>
        <w:rPr>
          <w:rStyle w:val="Hyperlink"/>
        </w:rPr>
        <w:t>https://www.amaliearena.com/plan-your-visit/fansafetyguidelines</w:t>
      </w:r>
      <w:r>
        <w:t xml:space="preserve">. </w:t>
      </w:r>
      <w:r w:rsidRPr="00A65A73">
        <w:t>As health authority recommendations continue to evolve, venue and other third-party pandemic procedures are regularly updated, and winner(s) and guest(s) are solely responsible for ensuring access to the most up-to-date information.</w:t>
      </w:r>
      <w:r>
        <w:t xml:space="preserve"> </w:t>
      </w:r>
    </w:p>
    <w:p w14:paraId="4DB2E644" w14:textId="77777777" w:rsidR="00AC56F9" w:rsidRDefault="00AC56F9" w:rsidP="00AC56F9">
      <w:pPr>
        <w:pStyle w:val="ListParagraph"/>
      </w:pPr>
      <w:r>
        <w:t>In addition, winner(s) and guest(s) are responsible for observing all applicable laws, guidelines, regulations, orders and directives at the time of the Event to guard against contracting and/or transmitting the COVID-19 virus (as defined by the World Health Organization and any of the strains, variants or mutations thereof), which may include, without limitation, the observance of social distancing guidelines, frequent washing of hands and use of hand sanitizers, and the wearing of face masks, gloves, and other personal protection equipment, and other safety measures.</w:t>
      </w:r>
    </w:p>
    <w:p w14:paraId="6338A222" w14:textId="77777777" w:rsidR="00AC56F9" w:rsidRDefault="00AC56F9" w:rsidP="00AC56F9">
      <w:pPr>
        <w:pStyle w:val="ListParagraph"/>
      </w:pPr>
      <w:r>
        <w:t>The Arena</w:t>
      </w:r>
      <w:r w:rsidRPr="001957F0">
        <w:t xml:space="preserve"> reserves the right to remove or to deny entry to any person(s), </w:t>
      </w:r>
      <w:r w:rsidRPr="001F0537">
        <w:t xml:space="preserve">including winner(s) or guest(s), who engage in a disruptive manner, or </w:t>
      </w:r>
      <w:r>
        <w:t xml:space="preserve">with intent to annoy, abuse, threaten or harass any other person at the Event, or </w:t>
      </w:r>
      <w:r w:rsidRPr="00893724">
        <w:t xml:space="preserve">who refuses to abide by applicable </w:t>
      </w:r>
      <w:r>
        <w:t>Arena</w:t>
      </w:r>
      <w:r w:rsidRPr="00893724">
        <w:t xml:space="preserve"> regulations or policies, including </w:t>
      </w:r>
      <w:r>
        <w:t xml:space="preserve">permissible </w:t>
      </w:r>
      <w:r w:rsidRPr="00FD3E5A">
        <w:t xml:space="preserve">COVID-19 screening requirements or protocols. Without limiting the foregoing, your use of any </w:t>
      </w:r>
      <w:r>
        <w:t xml:space="preserve">Event </w:t>
      </w:r>
      <w:r w:rsidRPr="00FD3E5A">
        <w:t xml:space="preserve">passes or attendance at any </w:t>
      </w:r>
      <w:r>
        <w:t xml:space="preserve">Event </w:t>
      </w:r>
      <w:r w:rsidRPr="00FD3E5A">
        <w:t xml:space="preserve">is subject to </w:t>
      </w:r>
      <w:r w:rsidRPr="00D476F3">
        <w:t xml:space="preserve">all </w:t>
      </w:r>
      <w:hyperlink w:anchor="VenueName" w:history="1">
        <w:r>
          <w:rPr>
            <w:rStyle w:val="Hyperlink"/>
          </w:rPr>
          <w:t>Arena</w:t>
        </w:r>
      </w:hyperlink>
      <w:r w:rsidRPr="00D476F3">
        <w:t xml:space="preserve"> rules</w:t>
      </w:r>
      <w:r w:rsidRPr="00FD3E5A">
        <w:t>, regulations, polici</w:t>
      </w:r>
      <w:r>
        <w:t xml:space="preserve">es and restrictions. </w:t>
      </w:r>
      <w:r w:rsidRPr="00756ACB">
        <w:t>Visit</w:t>
      </w:r>
      <w:r>
        <w:t xml:space="preserve"> </w:t>
      </w:r>
      <w:r>
        <w:rPr>
          <w:rStyle w:val="LinkChar"/>
        </w:rPr>
        <w:t>https://www.amaliearena.com</w:t>
      </w:r>
      <w:r>
        <w:t xml:space="preserve"> </w:t>
      </w:r>
      <w:r w:rsidRPr="00FD3E5A">
        <w:t xml:space="preserve">or </w:t>
      </w:r>
      <w:r w:rsidRPr="00F62B2C">
        <w:t xml:space="preserve">call </w:t>
      </w:r>
      <w:r>
        <w:t>(813) 301-6500</w:t>
      </w:r>
      <w:r w:rsidRPr="00210DA4">
        <w:t xml:space="preserve"> for more information about </w:t>
      </w:r>
      <w:r>
        <w:t>the Arena</w:t>
      </w:r>
      <w:r w:rsidRPr="00210DA4">
        <w:t xml:space="preserve">. Sponsor will not replace any lost, mutilated, or stolen </w:t>
      </w:r>
      <w:r>
        <w:t>Event</w:t>
      </w:r>
      <w:r w:rsidRPr="00210DA4">
        <w:t xml:space="preserve"> tickets, </w:t>
      </w:r>
      <w:r>
        <w:t>passes or prize vouchers.</w:t>
      </w:r>
    </w:p>
    <w:p w14:paraId="0EB0CD9E" w14:textId="77777777" w:rsidR="00AC56F9" w:rsidRDefault="00AC56F9" w:rsidP="00AC56F9">
      <w:pPr>
        <w:pStyle w:val="ListParagraph"/>
      </w:pPr>
      <w:hyperlink w:anchor="ReleasedParties" w:history="1">
        <w:r w:rsidRPr="00C44758">
          <w:rPr>
            <w:rStyle w:val="Hyperlink"/>
          </w:rPr>
          <w:t>Released Parties (defined below)</w:t>
        </w:r>
      </w:hyperlink>
      <w:r>
        <w:t xml:space="preserve"> will not be responsible for weather conditions, Acts of God, acts of terrorism, epidemic, pandemic (including COVID), civil disturbances, artist/performer/player/official/labor strike, work stoppage, natural disaster or any other event or occurrence outside their control (each, a “</w:t>
      </w:r>
      <w:r w:rsidRPr="001B0FFB">
        <w:rPr>
          <w:b/>
          <w:u w:val="single"/>
        </w:rPr>
        <w:t>Force Majeure Event</w:t>
      </w:r>
      <w:r>
        <w:t>”) that may cause the cancellation, postponement or restricted viewing of the Event, in whole or in part. The terms and conditions of or on any Event passes awarded as part of the prize(s) will govern in the event the Event is not held or that spectators/fans are not permitted to physically attend, as applicable, due to a Force Majeure Event or any other reason.</w:t>
      </w:r>
    </w:p>
    <w:p w14:paraId="2FCCE304" w14:textId="77777777" w:rsidR="00AC56F9" w:rsidRPr="00783854" w:rsidRDefault="00AC56F9" w:rsidP="00AC56F9">
      <w:pPr>
        <w:pStyle w:val="ListParagraph"/>
      </w:pPr>
      <w:r w:rsidRPr="001B0FFB">
        <w:rPr>
          <w:b/>
        </w:rPr>
        <w:t>Ownership of Work</w:t>
      </w:r>
      <w:r>
        <w:t xml:space="preserve">. Winner(s) and guest(s) acknowledge and agree that by accepting any </w:t>
      </w:r>
      <w:hyperlink w:anchor="EventType" w:history="1">
        <w:r>
          <w:rPr>
            <w:rStyle w:val="Hyperlink"/>
          </w:rPr>
          <w:t>Event</w:t>
        </w:r>
      </w:hyperlink>
      <w:r>
        <w:t xml:space="preserve"> ticket or attending the Event, and upon entry to the Event, as applicable, </w:t>
      </w:r>
      <w:r w:rsidRPr="00D062E6">
        <w:t>winner(s) and guest(s) grant the relevant team or performing group,</w:t>
      </w:r>
      <w:r>
        <w:t xml:space="preserve"> the Arena</w:t>
      </w:r>
      <w:r w:rsidRPr="00E163B2">
        <w:t xml:space="preserve"> and/or Sponsor </w:t>
      </w:r>
      <w:r w:rsidRPr="00B90F18">
        <w:rPr>
          <w:rStyle w:val="Hyperlink"/>
          <w:color w:val="000000"/>
        </w:rPr>
        <w:t xml:space="preserve">and </w:t>
      </w:r>
      <w:r w:rsidRPr="00FD3E5A">
        <w:t xml:space="preserve">their respective designees, successors, and </w:t>
      </w:r>
      <w:r w:rsidRPr="00D062E6">
        <w:t>assigns, as applicable</w:t>
      </w:r>
      <w:r>
        <w:t xml:space="preserve">, the right to use, copy, sell, distribute, record, publish, republish, print, display, publicly perform, transmit, create derivative works, incorporate, translate or otherwise publicly use, for purposes of trade or for any commercial or advertising purpose or any sale, resale or other distribution of visual, audio or audiovisual productions, including broadcast, re-broadcast, photographs, aerial footage, live stream or other reproduction, articles of merchandise or any other medium, whether now existing or hereinafter developed, the names, images, portraits, photographs, voices and/or other likenesses of </w:t>
      </w:r>
      <w:r>
        <w:lastRenderedPageBreak/>
        <w:t>the winner(s) and/or guest(s), without compensation, notification or additional consent. Winner(s) and guest(s) further acknowled</w:t>
      </w:r>
      <w:r w:rsidRPr="00FD3E5A">
        <w:t xml:space="preserve">ge and agree that the relevant team or performing group, </w:t>
      </w:r>
      <w:r>
        <w:t>the Arena</w:t>
      </w:r>
      <w:r w:rsidRPr="00FD3E5A">
        <w:rPr>
          <w:rStyle w:val="Hyperlink"/>
        </w:rPr>
        <w:t xml:space="preserve"> </w:t>
      </w:r>
      <w:r w:rsidRPr="00B90F18">
        <w:rPr>
          <w:rStyle w:val="Hyperlink"/>
          <w:color w:val="000000"/>
        </w:rPr>
        <w:t xml:space="preserve">and/or Sponsor, </w:t>
      </w:r>
      <w:r w:rsidRPr="00FD3E5A">
        <w:rPr>
          <w:rStyle w:val="Hyperlink"/>
        </w:rPr>
        <w:t>a</w:t>
      </w:r>
      <w:r w:rsidRPr="00FD3E5A">
        <w:t xml:space="preserve">nd their respective designees, successors and assigns shall be the sole and exclusive owners of any such work in connection with any  </w:t>
      </w:r>
      <w:r>
        <w:t>Event or with the Arena</w:t>
      </w:r>
      <w:r w:rsidRPr="00FD3E5A">
        <w:rPr>
          <w:rStyle w:val="Hyperlink"/>
        </w:rPr>
        <w:t xml:space="preserve"> </w:t>
      </w:r>
      <w:r>
        <w:rPr>
          <w:rStyle w:val="Hyperlink"/>
        </w:rPr>
        <w:t xml:space="preserve">and/or Sponsor </w:t>
      </w:r>
      <w:r w:rsidRPr="00FD3E5A">
        <w:t>or</w:t>
      </w:r>
      <w:r>
        <w:t xml:space="preserve"> </w:t>
      </w:r>
      <w:r w:rsidRPr="00FD3E5A">
        <w:t>(as applicable) that contains the image, voice and/or likeness of winner(s) and/or guest(s).</w:t>
      </w:r>
    </w:p>
    <w:p w14:paraId="622DE844" w14:textId="77777777" w:rsidR="00AC56F9" w:rsidRPr="005816F6" w:rsidRDefault="00AC56F9" w:rsidP="00AC56F9">
      <w:pPr>
        <w:pStyle w:val="ListParagraph"/>
        <w:rPr>
          <w:color w:val="FF0000"/>
        </w:rPr>
      </w:pPr>
      <w:r w:rsidRPr="00FF4985">
        <w:rPr>
          <w:b/>
          <w:bCs w:val="0"/>
          <w:u w:val="single"/>
        </w:rPr>
        <w:t>AUTOGRAPHED MERCHANDISE</w:t>
      </w:r>
      <w:r>
        <w:t>.</w:t>
      </w:r>
      <w:r w:rsidRPr="00CF7D11">
        <w:t xml:space="preserve"> Autograph component(s) of any prize </w:t>
      </w:r>
      <w:r>
        <w:t xml:space="preserve">(if permitted) </w:t>
      </w:r>
      <w:r w:rsidRPr="00CF7D11">
        <w:t xml:space="preserve">have no cash value. If any autograph prize component is unavailable or cannot be or is not fulfilled for any reason, such winner will not be entitled to any substitution, remuneration or alternate prize. No specific player’s or artist’s autograph is guaranteed. </w:t>
      </w:r>
    </w:p>
    <w:p w14:paraId="1634746A" w14:textId="77777777" w:rsidR="00AC56F9" w:rsidRDefault="00AC56F9" w:rsidP="00AC56F9">
      <w:pPr>
        <w:pStyle w:val="ListParagraph"/>
      </w:pPr>
      <w:r w:rsidRPr="00CF7D11">
        <w:t>The autographing team member(s) or artist(s), as applicable, are determine</w:t>
      </w:r>
      <w:r>
        <w:t>d</w:t>
      </w:r>
      <w:r w:rsidRPr="00CF7D11">
        <w:t xml:space="preserve"> by the Lightning (or other relevant team) or performing artist/group in its sole discretion. </w:t>
      </w:r>
    </w:p>
    <w:p w14:paraId="7562B5B6" w14:textId="77777777" w:rsidR="00AC56F9" w:rsidRDefault="00AC56F9" w:rsidP="00AC56F9">
      <w:pPr>
        <w:pStyle w:val="ListParagraph"/>
      </w:pPr>
      <w:r w:rsidRPr="00A06703">
        <w:rPr>
          <w:b/>
          <w:bCs w:val="0"/>
          <w:u w:val="single"/>
        </w:rPr>
        <w:t>GIFT CARDS</w:t>
      </w:r>
      <w:r>
        <w:t>. Gift card or store credit components (if any) are subject to terms and conditions thereon or otherwise imposed by relevant issuers.</w:t>
      </w:r>
    </w:p>
    <w:p w14:paraId="66E1F197" w14:textId="77777777" w:rsidR="00AC56F9" w:rsidRDefault="00AC56F9" w:rsidP="00AC56F9">
      <w:pPr>
        <w:pStyle w:val="Heading1"/>
      </w:pPr>
      <w:r>
        <w:t>To Enter</w:t>
      </w:r>
    </w:p>
    <w:p w14:paraId="04FE0C0B" w14:textId="77777777" w:rsidR="00AC56F9" w:rsidRDefault="00AC56F9" w:rsidP="00AC56F9">
      <w:pPr>
        <w:pStyle w:val="ListParagraph"/>
      </w:pPr>
      <w:r w:rsidRPr="00567FD4">
        <w:t xml:space="preserve">Entries will be accepted starting on </w:t>
      </w:r>
      <w:r>
        <w:t xml:space="preserve">April 11, </w:t>
      </w:r>
      <w:proofErr w:type="gramStart"/>
      <w:r>
        <w:t>2024</w:t>
      </w:r>
      <w:proofErr w:type="gramEnd"/>
      <w:r>
        <w:t xml:space="preserve"> at </w:t>
      </w:r>
      <w:r>
        <w:rPr>
          <w:rFonts w:cs="Arial"/>
        </w:rPr>
        <w:t xml:space="preserve">12:01 PM </w:t>
      </w:r>
      <w:r>
        <w:rPr>
          <w:noProof/>
        </w:rPr>
        <w:t>ET</w:t>
      </w:r>
      <w:r w:rsidRPr="00567FD4">
        <w:t xml:space="preserve"> and ending on </w:t>
      </w:r>
      <w:r>
        <w:t xml:space="preserve">April 14, 2024 at </w:t>
      </w:r>
      <w:r>
        <w:rPr>
          <w:rFonts w:cs="Arial"/>
        </w:rPr>
        <w:t xml:space="preserve">11:59 </w:t>
      </w:r>
      <w:r>
        <w:t xml:space="preserve">PM </w:t>
      </w:r>
      <w:r>
        <w:rPr>
          <w:noProof/>
        </w:rPr>
        <w:t>ET</w:t>
      </w:r>
      <w:r>
        <w:t>. To enter, v</w:t>
      </w:r>
      <w:r w:rsidRPr="00681182">
        <w:t>isit</w:t>
      </w:r>
      <w:r>
        <w:t xml:space="preserve"> </w:t>
      </w:r>
      <w:bookmarkStart w:id="19" w:name="EntryURL"/>
      <w:r>
        <w:rPr>
          <w:rStyle w:val="website"/>
        </w:rPr>
        <w:t>https://cloud.1.amaliearena.com/TBS_Newsletter</w:t>
      </w:r>
      <w:bookmarkEnd w:id="19"/>
      <w:r>
        <w:t xml:space="preserve"> </w:t>
      </w:r>
      <w:r w:rsidRPr="00681182">
        <w:t>(the "</w:t>
      </w:r>
      <w:bookmarkStart w:id="20" w:name="PromoPage"/>
      <w:r w:rsidRPr="00282659">
        <w:rPr>
          <w:b/>
          <w:noProof/>
          <w:u w:val="single"/>
        </w:rPr>
        <w:t>Promotion</w:t>
      </w:r>
      <w:r w:rsidRPr="00282659">
        <w:rPr>
          <w:b/>
          <w:u w:val="single"/>
        </w:rPr>
        <w:t xml:space="preserve"> Page</w:t>
      </w:r>
      <w:bookmarkEnd w:id="20"/>
      <w:r w:rsidRPr="00681182">
        <w:t xml:space="preserve">") and follow the instructions to </w:t>
      </w:r>
      <w:r>
        <w:t xml:space="preserve">complete an official entry form with any required contact information, which may include </w:t>
      </w:r>
      <w:r w:rsidRPr="00681182">
        <w:t xml:space="preserve">your </w:t>
      </w:r>
      <w:r>
        <w:t xml:space="preserve">full </w:t>
      </w:r>
      <w:r w:rsidRPr="00681182">
        <w:t xml:space="preserve">name, </w:t>
      </w:r>
      <w:r>
        <w:t xml:space="preserve">street address, </w:t>
      </w:r>
      <w:r>
        <w:rPr>
          <w:noProof/>
        </w:rPr>
        <w:t>email</w:t>
      </w:r>
      <w:r w:rsidRPr="00681182">
        <w:t xml:space="preserve"> address, </w:t>
      </w:r>
      <w:r>
        <w:t xml:space="preserve">daytime </w:t>
      </w:r>
      <w:r w:rsidRPr="00681182">
        <w:t xml:space="preserve">phone number, and age or date of birth </w:t>
      </w:r>
      <w:r>
        <w:t>(the “</w:t>
      </w:r>
      <w:bookmarkStart w:id="21" w:name="ReqInfo"/>
      <w:r w:rsidRPr="00282659">
        <w:rPr>
          <w:b/>
          <w:u w:val="single"/>
        </w:rPr>
        <w:t>Required Information</w:t>
      </w:r>
      <w:bookmarkEnd w:id="21"/>
      <w:r w:rsidRPr="00681182">
        <w:t>”)</w:t>
      </w:r>
      <w:r>
        <w:t xml:space="preserve">. </w:t>
      </w:r>
      <w:r w:rsidRPr="00282659">
        <w:rPr>
          <w:b/>
          <w:noProof/>
        </w:rPr>
        <w:t>This is the only method of entry. Entries will not be accepted via any other method.</w:t>
      </w:r>
      <w:r>
        <w:t xml:space="preserve"> </w:t>
      </w:r>
    </w:p>
    <w:p w14:paraId="2120C1D6" w14:textId="77777777" w:rsidR="00AC56F9" w:rsidRDefault="00AC56F9" w:rsidP="00AC56F9">
      <w:pPr>
        <w:pStyle w:val="ListParagraph"/>
      </w:pPr>
      <w:r>
        <w:t xml:space="preserve">Entry </w:t>
      </w:r>
      <w:r w:rsidRPr="00DB45CB">
        <w:rPr>
          <w:noProof/>
        </w:rPr>
        <w:t>deadline is</w:t>
      </w:r>
      <w:r w:rsidRPr="00613356">
        <w:rPr>
          <w:rFonts w:cs="Microsoft Sans Serif"/>
        </w:rPr>
        <w:t xml:space="preserve"> </w:t>
      </w:r>
      <w:r>
        <w:t xml:space="preserve">April 14, </w:t>
      </w:r>
      <w:proofErr w:type="gramStart"/>
      <w:r>
        <w:t>2024</w:t>
      </w:r>
      <w:proofErr w:type="gramEnd"/>
      <w:r>
        <w:t xml:space="preserve"> at </w:t>
      </w:r>
      <w:r>
        <w:rPr>
          <w:rFonts w:cs="Arial"/>
        </w:rPr>
        <w:t xml:space="preserve">11:59 </w:t>
      </w:r>
      <w:r>
        <w:t xml:space="preserve">PM </w:t>
      </w:r>
      <w:r>
        <w:rPr>
          <w:noProof/>
        </w:rPr>
        <w:t>ET</w:t>
      </w:r>
      <w:r w:rsidRPr="00DB45CB">
        <w:t>. Entries must be complete</w:t>
      </w:r>
      <w:r>
        <w:t>ly submitted</w:t>
      </w:r>
      <w:r w:rsidRPr="00DB45CB">
        <w:t xml:space="preserve"> no later than the above deadline to be eligible. Proof of sending is not proof of receipt by </w:t>
      </w:r>
      <w:hyperlink w:anchor="Sponsor" w:history="1">
        <w:r w:rsidRPr="005B6980">
          <w:rPr>
            <w:rStyle w:val="Hyperlink"/>
            <w:noProof/>
          </w:rPr>
          <w:t>Sponsor</w:t>
        </w:r>
      </w:hyperlink>
      <w:r w:rsidRPr="00DB45CB">
        <w:t xml:space="preserve">. </w:t>
      </w:r>
      <w:r>
        <w:rPr>
          <w:noProof/>
        </w:rPr>
        <w:t>Sponsor</w:t>
      </w:r>
      <w:r w:rsidRPr="00DB45CB">
        <w:t xml:space="preserve"> will not accept screen shots as proof of entry.</w:t>
      </w:r>
      <w:r>
        <w:t xml:space="preserve"> </w:t>
      </w:r>
    </w:p>
    <w:p w14:paraId="00B8FF4B" w14:textId="77777777" w:rsidR="00AC56F9" w:rsidRDefault="00AC56F9" w:rsidP="00AC56F9">
      <w:pPr>
        <w:pStyle w:val="ListParagraph"/>
      </w:pPr>
      <w:r w:rsidRPr="00483C66">
        <w:t xml:space="preserve">Entrants who fail to provide any Required Information may be disqualified without further notification by </w:t>
      </w:r>
      <w:r>
        <w:rPr>
          <w:noProof/>
        </w:rPr>
        <w:t>Sponsor</w:t>
      </w:r>
      <w:r w:rsidRPr="00483C66">
        <w:t xml:space="preserve">. </w:t>
      </w:r>
      <w:r>
        <w:t xml:space="preserve">Entrants agree that </w:t>
      </w:r>
      <w:hyperlink w:anchor="ReleasedParties" w:history="1">
        <w:r w:rsidRPr="00D76093">
          <w:rPr>
            <w:rStyle w:val="Hyperlink"/>
          </w:rPr>
          <w:t>Released Parties</w:t>
        </w:r>
      </w:hyperlink>
      <w:r>
        <w:t xml:space="preserve"> are </w:t>
      </w:r>
      <w:r w:rsidRPr="00483C66">
        <w:t xml:space="preserve">not responsible for entries that are lost, misdirected, undelivered, garbled, distorted, truncated, incomplete, illegible or late for any reason, and all such entries are void. </w:t>
      </w:r>
      <w:r>
        <w:rPr>
          <w:noProof/>
        </w:rPr>
        <w:t>Sponsor</w:t>
      </w:r>
      <w:r w:rsidRPr="00483C66">
        <w:t xml:space="preserve"> reserves the right in its sole discretion to disqualify any entry at any time that in its opinion does not comply with these </w:t>
      </w:r>
      <w:hyperlink w:anchor="OfficialRules" w:history="1">
        <w:r w:rsidRPr="00B32201">
          <w:rPr>
            <w:rStyle w:val="Hyperlink"/>
          </w:rPr>
          <w:t>Official Rules</w:t>
        </w:r>
      </w:hyperlink>
      <w:r w:rsidRPr="00483C66">
        <w:t>.</w:t>
      </w:r>
      <w:r>
        <w:t xml:space="preserve"> </w:t>
      </w:r>
    </w:p>
    <w:p w14:paraId="54269DD6" w14:textId="77777777" w:rsidR="00AC56F9" w:rsidRDefault="00AC56F9" w:rsidP="00AC56F9">
      <w:pPr>
        <w:pStyle w:val="ListParagraph"/>
      </w:pPr>
      <w:r w:rsidRPr="00BC2BF7">
        <w:t xml:space="preserve">IMPORTANT: MESSAGE AND/OR DATA RATES MAY APPLY TO THE USE OF MOBILE PHONES/DEVICES TO PARTICIPATE IN THE </w:t>
      </w:r>
      <w:hyperlink w:anchor="Promotion" w:history="1">
        <w:r w:rsidRPr="00180326">
          <w:rPr>
            <w:rStyle w:val="Hyperlink"/>
            <w:noProof/>
          </w:rPr>
          <w:t>PROMOTION</w:t>
        </w:r>
      </w:hyperlink>
      <w:r w:rsidRPr="00BC2BF7">
        <w:t xml:space="preserve">. WIRELESS SERVICE MAY NOT BE AVAILABLE IN ALL AREAS. EACH WIRELESS CARRIER’S DATA RATE PLAN MAY VARY, AND YOU SHOULD CONTACT YOUR WIRELESS CARRIER FOR INFORMATION ON DATA RATE PLANS AND CHARGES RELATING TO YOUR PARTICIPATION IN THIS </w:t>
      </w:r>
      <w:r>
        <w:rPr>
          <w:noProof/>
        </w:rPr>
        <w:t>PROMOTION</w:t>
      </w:r>
      <w:r w:rsidRPr="00BC2BF7">
        <w:t>.</w:t>
      </w:r>
      <w:r>
        <w:t xml:space="preserve"> </w:t>
      </w:r>
    </w:p>
    <w:p w14:paraId="6882006B" w14:textId="77777777" w:rsidR="00AC56F9" w:rsidRDefault="00AC56F9" w:rsidP="00AC56F9">
      <w:pPr>
        <w:pStyle w:val="ListParagraph"/>
      </w:pPr>
      <w:r w:rsidRPr="00556CC6">
        <w:t xml:space="preserve">Limit </w:t>
      </w:r>
      <w:r>
        <w:t>one (1) entry</w:t>
      </w:r>
      <w:r w:rsidRPr="000F1257">
        <w:t xml:space="preserve"> per person</w:t>
      </w:r>
      <w:r>
        <w:t xml:space="preserve">. Any entries </w:t>
      </w:r>
      <w:r w:rsidRPr="00556CC6">
        <w:t xml:space="preserve">received from any </w:t>
      </w:r>
      <w:r>
        <w:rPr>
          <w:noProof/>
        </w:rPr>
        <w:t>person</w:t>
      </w:r>
      <w:r>
        <w:t xml:space="preserve"> over the stated limit </w:t>
      </w:r>
      <w:r w:rsidRPr="00556CC6">
        <w:t>will be subject to disqualification.</w:t>
      </w:r>
      <w:r>
        <w:t xml:space="preserve"> </w:t>
      </w:r>
      <w:r w:rsidRPr="00556CC6">
        <w:t xml:space="preserve">Any use of robotic, repetitive, automatic, programmed, mechanical, </w:t>
      </w:r>
      <w:r w:rsidRPr="00282659">
        <w:rPr>
          <w:color w:val="000000"/>
        </w:rPr>
        <w:t xml:space="preserve">script, macro, or any other automated means </w:t>
      </w:r>
      <w:r w:rsidRPr="00556CC6">
        <w:t xml:space="preserve">or similar entry methods or agents (including, but not limited to, contest-entry services or multiple or different </w:t>
      </w:r>
      <w:r>
        <w:rPr>
          <w:noProof/>
        </w:rPr>
        <w:t>email</w:t>
      </w:r>
      <w:r w:rsidRPr="00556CC6">
        <w:t xml:space="preserve"> addresses or mobile devices, or the submission of false contact information under multiple or different </w:t>
      </w:r>
      <w:r>
        <w:rPr>
          <w:noProof/>
        </w:rPr>
        <w:t>email</w:t>
      </w:r>
      <w:r w:rsidRPr="00556CC6">
        <w:t xml:space="preserve"> addresses, mobile devices, identities, registrations, accounts or logins) or any other devices or artifices to </w:t>
      </w:r>
      <w:r w:rsidRPr="00282659">
        <w:rPr>
          <w:rFonts w:cs="Arial"/>
        </w:rPr>
        <w:t>enter</w:t>
      </w:r>
      <w:r w:rsidRPr="00556CC6">
        <w:t xml:space="preserve"> or encourage, directly or indirectly, multiple or false entries are prohibited and suspected or detected entry method </w:t>
      </w:r>
      <w:r w:rsidRPr="00556CC6">
        <w:lastRenderedPageBreak/>
        <w:t xml:space="preserve">violations may void some or all entries submitted by that </w:t>
      </w:r>
      <w:r w:rsidRPr="00282659">
        <w:rPr>
          <w:rFonts w:cs="Arial"/>
        </w:rPr>
        <w:t>entrant</w:t>
      </w:r>
      <w:r w:rsidRPr="00556CC6">
        <w:t xml:space="preserve">, in </w:t>
      </w:r>
      <w:r>
        <w:rPr>
          <w:noProof/>
        </w:rPr>
        <w:t>Sponsor‘s</w:t>
      </w:r>
      <w:r w:rsidRPr="00556CC6">
        <w:t xml:space="preserve"> sole discretion.</w:t>
      </w:r>
      <w:r>
        <w:t xml:space="preserve"> </w:t>
      </w:r>
    </w:p>
    <w:p w14:paraId="5E5700D4" w14:textId="77777777" w:rsidR="00AC56F9" w:rsidRDefault="00AC56F9" w:rsidP="00AC56F9">
      <w:pPr>
        <w:pStyle w:val="ListParagraph"/>
      </w:pPr>
      <w:r>
        <w:t xml:space="preserve">Each entry </w:t>
      </w:r>
      <w:r w:rsidRPr="00F43C48">
        <w:t xml:space="preserve">must include a valid daytime phone number or </w:t>
      </w:r>
      <w:r>
        <w:rPr>
          <w:noProof/>
        </w:rPr>
        <w:t>email</w:t>
      </w:r>
      <w:r>
        <w:t xml:space="preserve"> </w:t>
      </w:r>
      <w:r w:rsidRPr="00F43C48">
        <w:t>address for the entrant</w:t>
      </w:r>
      <w:r>
        <w:t xml:space="preserve"> and each entrant remains </w:t>
      </w:r>
      <w:r w:rsidRPr="00EB3C3C">
        <w:t>sole</w:t>
      </w:r>
      <w:r>
        <w:t>ly</w:t>
      </w:r>
      <w:r w:rsidRPr="00EB3C3C">
        <w:t xml:space="preserve"> responsib</w:t>
      </w:r>
      <w:r>
        <w:t>le</w:t>
      </w:r>
      <w:r w:rsidRPr="00EB3C3C">
        <w:t xml:space="preserve"> </w:t>
      </w:r>
      <w:r>
        <w:t xml:space="preserve">for </w:t>
      </w:r>
      <w:r w:rsidRPr="00EB3C3C">
        <w:t>notify</w:t>
      </w:r>
      <w:r>
        <w:t>ing</w:t>
      </w:r>
      <w:r w:rsidRPr="00EB3C3C">
        <w:t xml:space="preserve"> </w:t>
      </w:r>
      <w:r>
        <w:rPr>
          <w:noProof/>
        </w:rPr>
        <w:t>Sponsor</w:t>
      </w:r>
      <w:r w:rsidRPr="00EB3C3C">
        <w:t xml:space="preserve"> of change</w:t>
      </w:r>
      <w:r>
        <w:t>s</w:t>
      </w:r>
      <w:r w:rsidRPr="00EB3C3C">
        <w:t xml:space="preserve"> in </w:t>
      </w:r>
      <w:r>
        <w:t>his/her/their contact information</w:t>
      </w:r>
      <w:r w:rsidRPr="00F43C48">
        <w:t xml:space="preserve">. </w:t>
      </w:r>
      <w:r w:rsidRPr="00762790">
        <w:rPr>
          <w:rFonts w:cs="Microsoft Sans Serif"/>
        </w:rPr>
        <w:t>Released Parties</w:t>
      </w:r>
      <w:r>
        <w:rPr>
          <w:rFonts w:cs="Microsoft Sans Serif"/>
        </w:rPr>
        <w:t xml:space="preserve"> are </w:t>
      </w:r>
      <w:r w:rsidRPr="00F43C48">
        <w:t xml:space="preserve">not responsible for voice or electronic communications that are undeliverable because of any form of call blocking, inability to leave a voice message, passive or, as to </w:t>
      </w:r>
      <w:r>
        <w:rPr>
          <w:noProof/>
        </w:rPr>
        <w:t>email</w:t>
      </w:r>
      <w:r>
        <w:t>,</w:t>
      </w:r>
      <w:r w:rsidRPr="00F43C48">
        <w:t xml:space="preserve"> active filtering of any kind. In the event of a dispute as to the identity or eligibility of a winner based on an </w:t>
      </w:r>
      <w:r>
        <w:rPr>
          <w:noProof/>
        </w:rPr>
        <w:t>email</w:t>
      </w:r>
      <w:r>
        <w:t xml:space="preserve"> </w:t>
      </w:r>
      <w:r w:rsidRPr="00F43C48">
        <w:t>address, the entry will be deemed made by the “</w:t>
      </w:r>
      <w:r w:rsidRPr="00F43C48">
        <w:rPr>
          <w:b/>
          <w:u w:val="single"/>
        </w:rPr>
        <w:t>Authorized Account Holder</w:t>
      </w:r>
      <w:r w:rsidRPr="00F43C48">
        <w:t xml:space="preserve">” of the </w:t>
      </w:r>
      <w:r>
        <w:rPr>
          <w:noProof/>
        </w:rPr>
        <w:t>email</w:t>
      </w:r>
      <w:r>
        <w:t xml:space="preserve"> </w:t>
      </w:r>
      <w:r w:rsidRPr="00F43C48">
        <w:t xml:space="preserve">address used for entry. The Authorized Account Holder is the natural person who is assigned to the </w:t>
      </w:r>
      <w:r>
        <w:rPr>
          <w:noProof/>
        </w:rPr>
        <w:t>email</w:t>
      </w:r>
      <w:r>
        <w:t xml:space="preserve"> </w:t>
      </w:r>
      <w:r w:rsidRPr="00F43C48">
        <w:t xml:space="preserve">address by the relevant Internet access provider, online service provider, or other organization responsible for assigning </w:t>
      </w:r>
      <w:r>
        <w:rPr>
          <w:noProof/>
        </w:rPr>
        <w:t>email</w:t>
      </w:r>
      <w:r>
        <w:t xml:space="preserve"> </w:t>
      </w:r>
      <w:r w:rsidRPr="00F43C48">
        <w:t>addresses for the corresponding domain. In the event of a dispute as to the identity of any entrant, the potential winner agrees to furnish requested documentation confirming his/her</w:t>
      </w:r>
      <w:r>
        <w:t>/their</w:t>
      </w:r>
      <w:r w:rsidRPr="00F43C48">
        <w:t xml:space="preserve"> status as the Authorized Account Holder.</w:t>
      </w:r>
      <w:r>
        <w:t xml:space="preserve"> </w:t>
      </w:r>
      <w:r w:rsidRPr="004535BE">
        <w:rPr>
          <w:rFonts w:cs="Microsoft Sans Serif"/>
        </w:rPr>
        <w:t xml:space="preserve">If such a dispute cannot be resolved to </w:t>
      </w:r>
      <w:r>
        <w:rPr>
          <w:rFonts w:cs="Microsoft Sans Serif"/>
          <w:noProof/>
        </w:rPr>
        <w:t>Sponsor‘s</w:t>
      </w:r>
      <w:r w:rsidRPr="00556CC6">
        <w:rPr>
          <w:rFonts w:cs="Microsoft Sans Serif"/>
        </w:rPr>
        <w:t xml:space="preserve"> </w:t>
      </w:r>
      <w:r w:rsidRPr="004535BE">
        <w:rPr>
          <w:rFonts w:cs="Microsoft Sans Serif"/>
        </w:rPr>
        <w:t>satisfaction, the affected entry will be deemed ineligible</w:t>
      </w:r>
      <w:r>
        <w:rPr>
          <w:rFonts w:cs="Microsoft Sans Serif"/>
        </w:rPr>
        <w:t>.</w:t>
      </w:r>
      <w:r>
        <w:t xml:space="preserve"> </w:t>
      </w:r>
    </w:p>
    <w:p w14:paraId="4AC7BDCD" w14:textId="77777777" w:rsidR="00AC56F9" w:rsidRPr="00875F5B" w:rsidRDefault="00AC56F9" w:rsidP="00AC56F9">
      <w:pPr>
        <w:pStyle w:val="ListParagraph"/>
      </w:pPr>
      <w:r w:rsidRPr="009840EC">
        <w:t xml:space="preserve">The information that you provide in connection with the </w:t>
      </w:r>
      <w:r>
        <w:rPr>
          <w:noProof/>
        </w:rPr>
        <w:t>Promotion</w:t>
      </w:r>
      <w:r>
        <w:rPr>
          <w:rFonts w:cs="Microsoft Sans Serif"/>
        </w:rPr>
        <w:t xml:space="preserve"> </w:t>
      </w:r>
      <w:r w:rsidRPr="009840EC">
        <w:t xml:space="preserve">may be used </w:t>
      </w:r>
      <w:r>
        <w:t xml:space="preserve">by Sponsor in </w:t>
      </w:r>
      <w:r w:rsidRPr="00EC773A">
        <w:t>accordance with</w:t>
      </w:r>
      <w:r>
        <w:t xml:space="preserve"> its Privacy Policy, </w:t>
      </w:r>
      <w:r w:rsidRPr="009840EC">
        <w:t xml:space="preserve">which </w:t>
      </w:r>
      <w:r>
        <w:t xml:space="preserve">can be </w:t>
      </w:r>
      <w:r w:rsidRPr="009840EC">
        <w:t xml:space="preserve">found </w:t>
      </w:r>
      <w:r>
        <w:t xml:space="preserve">at </w:t>
      </w:r>
      <w:hyperlink r:id="rId5" w:history="1">
        <w:r w:rsidRPr="004B6586">
          <w:rPr>
            <w:rStyle w:val="Hyperlink"/>
          </w:rPr>
          <w:t>https://www.viniksportsgroup.com/privacy-policy/</w:t>
        </w:r>
      </w:hyperlink>
      <w:r>
        <w:t xml:space="preserve"> and/or </w:t>
      </w:r>
      <w:hyperlink r:id="rId6" w:history="1">
        <w:r w:rsidRPr="004B6586">
          <w:rPr>
            <w:rStyle w:val="Hyperlink"/>
          </w:rPr>
          <w:t>https://www.nhl.com/info/privacy-policy</w:t>
        </w:r>
      </w:hyperlink>
      <w:r>
        <w:t xml:space="preserve"> </w:t>
      </w:r>
      <w:r w:rsidRPr="00B90F18">
        <w:rPr>
          <w:color w:val="000000"/>
        </w:rPr>
        <w:t>(as applicable),</w:t>
      </w:r>
      <w:r w:rsidRPr="00A70476">
        <w:t xml:space="preserve"> </w:t>
      </w:r>
      <w:r>
        <w:t>which</w:t>
      </w:r>
      <w:r w:rsidRPr="00D53C07">
        <w:t xml:space="preserve"> may be updated from time to time.</w:t>
      </w:r>
    </w:p>
    <w:p w14:paraId="6BC933D1" w14:textId="77777777" w:rsidR="00AC56F9" w:rsidRDefault="00AC56F9" w:rsidP="00AC56F9">
      <w:pPr>
        <w:pStyle w:val="Heading1"/>
      </w:pPr>
      <w:r>
        <w:t>Winner Selection</w:t>
      </w:r>
    </w:p>
    <w:p w14:paraId="20D5CAAB" w14:textId="77777777" w:rsidR="00AC56F9" w:rsidRDefault="00AC56F9" w:rsidP="00AC56F9">
      <w:pPr>
        <w:pStyle w:val="ListParagraph"/>
      </w:pPr>
      <w:r>
        <w:t xml:space="preserve">On April 15, 2024, </w:t>
      </w:r>
      <w:r w:rsidRPr="008656BD">
        <w:t xml:space="preserve">or within a reasonable time thereafter, </w:t>
      </w:r>
      <w:r>
        <w:rPr>
          <w:noProof/>
        </w:rPr>
        <w:t>Sponsor</w:t>
      </w:r>
      <w:r w:rsidRPr="00F13653">
        <w:rPr>
          <w:color w:val="000000"/>
        </w:rPr>
        <w:t xml:space="preserve"> or its designee will randomly choose </w:t>
      </w:r>
      <w:r>
        <w:t xml:space="preserve">one (1) </w:t>
      </w:r>
      <w:r w:rsidRPr="00F13653">
        <w:rPr>
          <w:color w:val="000000"/>
        </w:rPr>
        <w:t>name</w:t>
      </w:r>
      <w:r>
        <w:rPr>
          <w:color w:val="000000"/>
        </w:rPr>
        <w:t>(s)</w:t>
      </w:r>
      <w:r w:rsidRPr="00F13653">
        <w:rPr>
          <w:color w:val="000000"/>
        </w:rPr>
        <w:t xml:space="preserve"> from all timely</w:t>
      </w:r>
      <w:r>
        <w:rPr>
          <w:color w:val="000000"/>
        </w:rPr>
        <w:t xml:space="preserve"> </w:t>
      </w:r>
      <w:r>
        <w:t xml:space="preserve">entries </w:t>
      </w:r>
      <w:r w:rsidRPr="00F13653">
        <w:rPr>
          <w:color w:val="000000"/>
        </w:rPr>
        <w:t xml:space="preserve">received. </w:t>
      </w:r>
      <w:r w:rsidRPr="008656BD">
        <w:t xml:space="preserve">Subject to verification of eligibility, the </w:t>
      </w:r>
      <w:r>
        <w:t xml:space="preserve">person(s) whose name(s) are so drawn will be declared the winner(s). </w:t>
      </w:r>
    </w:p>
    <w:p w14:paraId="44CCD19F" w14:textId="77777777" w:rsidR="00AC56F9" w:rsidRDefault="00AC56F9" w:rsidP="00AC56F9">
      <w:pPr>
        <w:pStyle w:val="ListParagraph"/>
      </w:pPr>
      <w:r>
        <w:rPr>
          <w:noProof/>
        </w:rPr>
        <w:t>Sponsor</w:t>
      </w:r>
      <w:r w:rsidRPr="00FF45D7">
        <w:t xml:space="preserve"> reserves the right to award fewer than the stated number of prizes if it does not receive an adequate number of properly submitted and eligible entries.</w:t>
      </w:r>
      <w:r>
        <w:t xml:space="preserve"> </w:t>
      </w:r>
    </w:p>
    <w:p w14:paraId="00928FE4" w14:textId="77777777" w:rsidR="00AC56F9" w:rsidRDefault="00AC56F9" w:rsidP="00AC56F9">
      <w:pPr>
        <w:pStyle w:val="Heading1"/>
      </w:pPr>
      <w:r>
        <w:t>Verification &amp; Fulfillment</w:t>
      </w:r>
    </w:p>
    <w:p w14:paraId="11A6CA1D" w14:textId="77777777" w:rsidR="00AC56F9" w:rsidRDefault="00AC56F9" w:rsidP="00AC56F9">
      <w:pPr>
        <w:pStyle w:val="ListParagraph"/>
      </w:pPr>
      <w:r>
        <w:rPr>
          <w:noProof/>
        </w:rPr>
        <w:t>Sponsor</w:t>
      </w:r>
      <w:r>
        <w:t xml:space="preserve"> </w:t>
      </w:r>
      <w:r w:rsidRPr="003B4AED">
        <w:t xml:space="preserve">will contact </w:t>
      </w:r>
      <w:r>
        <w:rPr>
          <w:noProof/>
        </w:rPr>
        <w:t>the</w:t>
      </w:r>
      <w:r>
        <w:t xml:space="preserve"> </w:t>
      </w:r>
      <w:r w:rsidRPr="00B94319">
        <w:t xml:space="preserve">potential </w:t>
      </w:r>
      <w:r>
        <w:t>winner(s)</w:t>
      </w:r>
      <w:r w:rsidRPr="00B94319">
        <w:t xml:space="preserve"> </w:t>
      </w:r>
      <w:r>
        <w:rPr>
          <w:noProof/>
        </w:rPr>
        <w:t>using information provided at the time of entry</w:t>
      </w:r>
      <w:r w:rsidRPr="003B4AED">
        <w:t>.</w:t>
      </w:r>
      <w:r>
        <w:t xml:space="preserve"> </w:t>
      </w:r>
      <w:r>
        <w:rPr>
          <w:noProof/>
        </w:rPr>
        <w:t>The</w:t>
      </w:r>
      <w:r>
        <w:t xml:space="preserve"> potential winner(s)</w:t>
      </w:r>
      <w:r w:rsidRPr="003B4AED">
        <w:t xml:space="preserve"> must respond to such notification </w:t>
      </w:r>
      <w:r>
        <w:t xml:space="preserve">within twenty-four (24) hours </w:t>
      </w:r>
      <w:r w:rsidRPr="0081735C">
        <w:t xml:space="preserve">and </w:t>
      </w:r>
      <w:r>
        <w:t xml:space="preserve">may be required to </w:t>
      </w:r>
      <w:r w:rsidRPr="0081735C">
        <w:t xml:space="preserve">provide </w:t>
      </w:r>
      <w:r>
        <w:t>requested contact information, verification information</w:t>
      </w:r>
      <w:r w:rsidRPr="003B4AED">
        <w:t xml:space="preserve"> and/or </w:t>
      </w:r>
      <w:r>
        <w:t xml:space="preserve">signed </w:t>
      </w:r>
      <w:r w:rsidRPr="003B4AED">
        <w:t>eligibility</w:t>
      </w:r>
      <w:r>
        <w:t xml:space="preserve"> documents</w:t>
      </w:r>
      <w:r w:rsidRPr="003B4AED">
        <w:t xml:space="preserve">, liability waiver, publicity release (where legal) and/or other </w:t>
      </w:r>
      <w:r>
        <w:t>items (“</w:t>
      </w:r>
      <w:r w:rsidRPr="00635FF6">
        <w:rPr>
          <w:b/>
          <w:u w:val="single"/>
        </w:rPr>
        <w:t>Verification Paperwork</w:t>
      </w:r>
      <w:r>
        <w:t xml:space="preserve">”) to </w:t>
      </w:r>
      <w:r>
        <w:rPr>
          <w:noProof/>
        </w:rPr>
        <w:t xml:space="preserve">Sponsor. </w:t>
      </w:r>
      <w:r>
        <w:t xml:space="preserve">Any requested Verification Paperwork must be received by Sponsor </w:t>
      </w:r>
      <w:r w:rsidRPr="003B4AED">
        <w:t xml:space="preserve">within </w:t>
      </w:r>
      <w:r>
        <w:t xml:space="preserve">five (5) business days </w:t>
      </w:r>
      <w:r w:rsidRPr="003B4AED">
        <w:t xml:space="preserve">after initial notification and as a condition of receiving </w:t>
      </w:r>
      <w:r>
        <w:t xml:space="preserve">any </w:t>
      </w:r>
      <w:r w:rsidRPr="003B4AED">
        <w:t>prize.</w:t>
      </w:r>
      <w:r>
        <w:t xml:space="preserve"> </w:t>
      </w:r>
    </w:p>
    <w:p w14:paraId="46A47B6D" w14:textId="77777777" w:rsidR="00AC56F9" w:rsidRDefault="00AC56F9" w:rsidP="00AC56F9">
      <w:pPr>
        <w:pStyle w:val="ListParagraph"/>
      </w:pPr>
      <w:r w:rsidRPr="003B4AED">
        <w:t>If</w:t>
      </w:r>
      <w:r>
        <w:t xml:space="preserve"> </w:t>
      </w:r>
      <w:r>
        <w:rPr>
          <w:noProof/>
        </w:rPr>
        <w:t xml:space="preserve">any </w:t>
      </w:r>
      <w:r w:rsidRPr="003B4AED">
        <w:t>potential winner (a) cannot be contacted directly by, or does not respond to,</w:t>
      </w:r>
      <w:r>
        <w:t xml:space="preserve"> </w:t>
      </w:r>
      <w:r>
        <w:rPr>
          <w:noProof/>
        </w:rPr>
        <w:t>Sponsor</w:t>
      </w:r>
      <w:r>
        <w:t xml:space="preserve"> </w:t>
      </w:r>
      <w:r w:rsidRPr="003B4AED">
        <w:t xml:space="preserve">or </w:t>
      </w:r>
      <w:r>
        <w:rPr>
          <w:noProof/>
        </w:rPr>
        <w:t>its</w:t>
      </w:r>
      <w:r w:rsidRPr="003B4AED">
        <w:t xml:space="preserve"> designee within the time stated above, (b) fails to satisfy any eligibility or verification requirement herein, (c) declines to accept the prize, or (d) is otherwise determined to be ineligible,</w:t>
      </w:r>
      <w:r>
        <w:t xml:space="preserve"> </w:t>
      </w:r>
      <w:r>
        <w:rPr>
          <w:noProof/>
        </w:rPr>
        <w:t>Sponsor</w:t>
      </w:r>
      <w:r>
        <w:t xml:space="preserve"> </w:t>
      </w:r>
      <w:r w:rsidRPr="003B4AED">
        <w:t xml:space="preserve">in </w:t>
      </w:r>
      <w:r>
        <w:rPr>
          <w:noProof/>
        </w:rPr>
        <w:t>its</w:t>
      </w:r>
      <w:r>
        <w:t xml:space="preserve"> </w:t>
      </w:r>
      <w:r w:rsidRPr="003B4AED">
        <w:t>discretion may disqualify that individual and</w:t>
      </w:r>
      <w:r>
        <w:t xml:space="preserve"> </w:t>
      </w:r>
      <w:r w:rsidRPr="00780B65">
        <w:rPr>
          <w:rFonts w:eastAsia="Calibri"/>
        </w:rPr>
        <w:t xml:space="preserve">an alternate winner will be </w:t>
      </w:r>
      <w:r>
        <w:rPr>
          <w:rFonts w:eastAsia="Calibri"/>
        </w:rPr>
        <w:t xml:space="preserve">selected </w:t>
      </w:r>
      <w:r w:rsidRPr="00553B9D">
        <w:rPr>
          <w:rFonts w:eastAsia="Calibri"/>
        </w:rPr>
        <w:t xml:space="preserve">by random drawing as </w:t>
      </w:r>
      <w:r w:rsidRPr="00780B65">
        <w:rPr>
          <w:rFonts w:eastAsia="Calibri"/>
        </w:rPr>
        <w:t xml:space="preserve">soon as reasonably practicable after such disqualification. </w:t>
      </w:r>
      <w:r w:rsidRPr="009A0EA9">
        <w:t xml:space="preserve">Alternate </w:t>
      </w:r>
      <w:r>
        <w:t>winner(s)</w:t>
      </w:r>
      <w:r w:rsidRPr="009A0EA9">
        <w:t xml:space="preserve"> must </w:t>
      </w:r>
      <w:r>
        <w:t>comply with all notification and verification requirements and deadlines set out above. Sponsor will make one (1) attempt to verify an alternate winner for any prize</w:t>
      </w:r>
      <w:r>
        <w:rPr>
          <w:rFonts w:eastAsia="Calibri"/>
        </w:rPr>
        <w:t xml:space="preserve">, </w:t>
      </w:r>
      <w:r w:rsidRPr="005D2F09">
        <w:rPr>
          <w:rFonts w:eastAsia="Calibri"/>
        </w:rPr>
        <w:t xml:space="preserve">subject to </w:t>
      </w:r>
      <w:r>
        <w:rPr>
          <w:rFonts w:eastAsia="Calibri"/>
        </w:rPr>
        <w:t xml:space="preserve">applicable </w:t>
      </w:r>
      <w:r w:rsidRPr="005D2F09">
        <w:rPr>
          <w:rFonts w:eastAsia="Calibri"/>
        </w:rPr>
        <w:t xml:space="preserve">time constraints for prize(s), if any. </w:t>
      </w:r>
      <w:r>
        <w:t>If Sponsor is unable to verify an alternate winner for such prize after one (1) attempt, or there is</w:t>
      </w:r>
      <w:r w:rsidRPr="005D2F09">
        <w:rPr>
          <w:rFonts w:eastAsia="Calibri"/>
        </w:rPr>
        <w:t xml:space="preserve"> not enough time to verify a winner for any time-sensitive or </w:t>
      </w:r>
      <w:r w:rsidRPr="005D2F09">
        <w:rPr>
          <w:rFonts w:eastAsia="Calibri"/>
        </w:rPr>
        <w:lastRenderedPageBreak/>
        <w:t xml:space="preserve">ticketed prize, if applicable, no further attempts will be made for </w:t>
      </w:r>
      <w:r w:rsidRPr="005D2F09">
        <w:rPr>
          <w:rFonts w:eastAsia="Calibri"/>
          <w:noProof/>
        </w:rPr>
        <w:t xml:space="preserve">such </w:t>
      </w:r>
      <w:r w:rsidRPr="005D2F09">
        <w:rPr>
          <w:rFonts w:eastAsia="Calibri"/>
        </w:rPr>
        <w:t xml:space="preserve">prize and </w:t>
      </w:r>
      <w:r w:rsidRPr="005D2F09">
        <w:rPr>
          <w:rFonts w:eastAsia="Calibri"/>
          <w:noProof/>
        </w:rPr>
        <w:t>the</w:t>
      </w:r>
      <w:r w:rsidRPr="005D2F09">
        <w:rPr>
          <w:rFonts w:eastAsia="Calibri"/>
        </w:rPr>
        <w:t xml:space="preserve"> prize will not be awarded.</w:t>
      </w:r>
    </w:p>
    <w:p w14:paraId="2F1FCF1D" w14:textId="77777777" w:rsidR="00AC56F9" w:rsidRDefault="00AC56F9" w:rsidP="00AC56F9">
      <w:pPr>
        <w:pStyle w:val="ListParagraph"/>
      </w:pPr>
      <w:r>
        <w:t xml:space="preserve">Verified winner(s) will receive instructions from </w:t>
      </w:r>
      <w:r>
        <w:rPr>
          <w:noProof/>
        </w:rPr>
        <w:t>Sponsor</w:t>
      </w:r>
      <w:r>
        <w:t xml:space="preserve"> or its designee on claiming or receiving up </w:t>
      </w:r>
      <w:r>
        <w:rPr>
          <w:noProof/>
        </w:rPr>
        <w:t>his/her/their</w:t>
      </w:r>
      <w:r>
        <w:t xml:space="preserve"> p</w:t>
      </w:r>
      <w:r>
        <w:rPr>
          <w:noProof/>
        </w:rPr>
        <w:t>rize(s)</w:t>
      </w:r>
      <w:r>
        <w:t xml:space="preserve">. Upon fulfilling </w:t>
      </w:r>
      <w:r>
        <w:rPr>
          <w:noProof/>
        </w:rPr>
        <w:t xml:space="preserve">any </w:t>
      </w:r>
      <w:r>
        <w:t xml:space="preserve">prize, </w:t>
      </w:r>
      <w:r>
        <w:rPr>
          <w:noProof/>
        </w:rPr>
        <w:t>Sponsor</w:t>
      </w:r>
      <w:r>
        <w:t xml:space="preserve"> will be deemed to have awarded such prize to </w:t>
      </w:r>
      <w:r>
        <w:rPr>
          <w:noProof/>
        </w:rPr>
        <w:t>the</w:t>
      </w:r>
      <w:r>
        <w:t xml:space="preserve"> winner and </w:t>
      </w:r>
      <w:r>
        <w:rPr>
          <w:noProof/>
        </w:rPr>
        <w:t xml:space="preserve">such </w:t>
      </w:r>
      <w:r>
        <w:t>winner assumes full responsibility for the prize.</w:t>
      </w:r>
    </w:p>
    <w:p w14:paraId="72596AD7" w14:textId="77777777" w:rsidR="00AC56F9" w:rsidRPr="005E3E0F" w:rsidRDefault="00AC56F9" w:rsidP="00AC56F9">
      <w:pPr>
        <w:pStyle w:val="ListParagraph"/>
      </w:pPr>
      <w:r>
        <w:t>Sponsor, in its sole discretion</w:t>
      </w:r>
      <w:r w:rsidRPr="002608BE">
        <w:t xml:space="preserve">, may </w:t>
      </w:r>
      <w:r w:rsidRPr="005E3E0F">
        <w:t xml:space="preserve">post the name(s) of the verified winner(s) on the </w:t>
      </w:r>
      <w:hyperlink w:anchor="PromoPage" w:history="1">
        <w:r w:rsidRPr="005E3E0F">
          <w:rPr>
            <w:rStyle w:val="Hyperlink"/>
          </w:rPr>
          <w:t>Promotion Page</w:t>
        </w:r>
      </w:hyperlink>
      <w:r w:rsidRPr="005E3E0F">
        <w:t xml:space="preserve"> and/or any </w:t>
      </w:r>
      <w:r w:rsidRPr="00DC3EB7">
        <w:t>of its websites</w:t>
      </w:r>
      <w:r w:rsidRPr="005E3E0F">
        <w:t>, including but not limited to</w:t>
      </w:r>
      <w:r>
        <w:t>, Sponsor’s websites at</w:t>
      </w:r>
      <w:r w:rsidRPr="005E3E0F">
        <w:t xml:space="preserve"> </w:t>
      </w:r>
      <w:hyperlink r:id="rId7" w:history="1">
        <w:r w:rsidRPr="0022440A">
          <w:rPr>
            <w:rStyle w:val="LinkChar"/>
          </w:rPr>
          <w:t>https://www.amaliearena.com</w:t>
        </w:r>
      </w:hyperlink>
      <w:r w:rsidRPr="005E3E0F">
        <w:t xml:space="preserve"> and/or </w:t>
      </w:r>
      <w:hyperlink r:id="rId8" w:history="1">
        <w:r w:rsidRPr="00857728">
          <w:rPr>
            <w:rStyle w:val="LinkChar"/>
          </w:rPr>
          <w:t>https://www.nhl.com/lightning</w:t>
        </w:r>
      </w:hyperlink>
      <w:r w:rsidRPr="005E3E0F">
        <w:t>,</w:t>
      </w:r>
      <w:r w:rsidRPr="002957B3">
        <w:t xml:space="preserve"> and on or in any of its social media pages or channels.</w:t>
      </w:r>
      <w:r w:rsidRPr="005E3E0F">
        <w:t xml:space="preserve"> </w:t>
      </w:r>
    </w:p>
    <w:p w14:paraId="6B64BC1B" w14:textId="77777777" w:rsidR="00AC56F9" w:rsidRDefault="00AC56F9" w:rsidP="00AC56F9">
      <w:pPr>
        <w:pStyle w:val="ListParagraph"/>
      </w:pPr>
      <w:r w:rsidRPr="006129C4">
        <w:t xml:space="preserve">Except as provided in these </w:t>
      </w:r>
      <w:hyperlink w:anchor="OfficialRules" w:history="1">
        <w:r w:rsidRPr="00B32201">
          <w:rPr>
            <w:rStyle w:val="Hyperlink"/>
          </w:rPr>
          <w:t>Official Rules</w:t>
        </w:r>
      </w:hyperlink>
      <w:r w:rsidRPr="006129C4">
        <w:t xml:space="preserve"> or otherwise required by law, </w:t>
      </w:r>
      <w:r>
        <w:rPr>
          <w:noProof/>
        </w:rPr>
        <w:t>Sponsor</w:t>
      </w:r>
      <w:r w:rsidRPr="006129C4">
        <w:t xml:space="preserve"> is not responsible for entering any correspondence or discussion regarding any </w:t>
      </w:r>
      <w:hyperlink w:anchor="Promotion" w:history="1">
        <w:r w:rsidRPr="00180326">
          <w:rPr>
            <w:rStyle w:val="Hyperlink"/>
            <w:noProof/>
          </w:rPr>
          <w:t>Promotion</w:t>
        </w:r>
      </w:hyperlink>
      <w:r w:rsidRPr="006129C4">
        <w:t xml:space="preserve"> results.</w:t>
      </w:r>
    </w:p>
    <w:p w14:paraId="12913758" w14:textId="77777777" w:rsidR="00AC56F9" w:rsidRDefault="00AC56F9" w:rsidP="00AC56F9">
      <w:pPr>
        <w:pStyle w:val="Heading1"/>
      </w:pPr>
      <w:r>
        <w:t>Publicity Release</w:t>
      </w:r>
    </w:p>
    <w:p w14:paraId="6804F538" w14:textId="77777777" w:rsidR="00AC56F9" w:rsidRDefault="00AC56F9" w:rsidP="00AC56F9">
      <w:pPr>
        <w:pStyle w:val="ListParagraph"/>
      </w:pPr>
      <w:r w:rsidRPr="00832415">
        <w:t xml:space="preserve">By accepting a prize, each winner agrees to award </w:t>
      </w:r>
      <w:r>
        <w:t xml:space="preserve">Sponsor the right </w:t>
      </w:r>
      <w:r w:rsidRPr="00832415">
        <w:t xml:space="preserve">to publicize his/her/their name, photographs (including the use and appearance of his/her/their photograph on </w:t>
      </w:r>
      <w:r>
        <w:t>its</w:t>
      </w:r>
      <w:r w:rsidRPr="00832415">
        <w:t xml:space="preserve"> websites), likeness, biographical information, email address, voice and details of winning for purposes of this and future promotions without further compensation, except where prohibited.</w:t>
      </w:r>
    </w:p>
    <w:p w14:paraId="214065C6" w14:textId="77777777" w:rsidR="00AC56F9" w:rsidRDefault="00AC56F9" w:rsidP="00AC56F9">
      <w:pPr>
        <w:pStyle w:val="Heading1"/>
      </w:pPr>
      <w:r>
        <w:t>Prize Event Attendees’ Assumption of Risk</w:t>
      </w:r>
    </w:p>
    <w:p w14:paraId="3E8D1D25" w14:textId="77777777" w:rsidR="00AC56F9" w:rsidRDefault="00AC56F9" w:rsidP="00AC56F9">
      <w:pPr>
        <w:pStyle w:val="ListParagraph"/>
      </w:pPr>
      <w:r w:rsidRPr="008D2F62">
        <w:t xml:space="preserve">As noted above, </w:t>
      </w:r>
      <w:r>
        <w:t xml:space="preserve">winner(s) of any </w:t>
      </w:r>
      <w:hyperlink w:anchor="EventType" w:history="1">
        <w:r w:rsidRPr="0038270B">
          <w:rPr>
            <w:rStyle w:val="Hyperlink"/>
          </w:rPr>
          <w:t>Event</w:t>
        </w:r>
      </w:hyperlink>
      <w:r>
        <w:t xml:space="preserve"> tickets or passes and his/her/their guest(s)</w:t>
      </w:r>
      <w:r w:rsidRPr="00C36BD3">
        <w:t xml:space="preserve"> </w:t>
      </w:r>
      <w:r w:rsidRPr="008D2F62">
        <w:t xml:space="preserve">must </w:t>
      </w:r>
      <w:r>
        <w:t xml:space="preserve">comply with </w:t>
      </w:r>
      <w:r w:rsidRPr="008D2F62">
        <w:t xml:space="preserve">all applicable laws, guidelines, regulations, orders and directives at the time of the </w:t>
      </w:r>
      <w:r>
        <w:t xml:space="preserve">Event </w:t>
      </w:r>
      <w:r w:rsidRPr="008D2F62">
        <w:t xml:space="preserve">to guard against contracting and/or transmitting the COVID-19 virus (as defined by the World Health Organization and any of the strains, variants or mutations thereof) as well as submit to </w:t>
      </w:r>
      <w:r>
        <w:t xml:space="preserve">other </w:t>
      </w:r>
      <w:r w:rsidRPr="008D2F62">
        <w:t xml:space="preserve">screenings, including COVID-19 tests and/or submission of proof of COVID-19 vaccination, required </w:t>
      </w:r>
      <w:r>
        <w:t xml:space="preserve">by </w:t>
      </w:r>
      <w:hyperlink w:anchor="VenueName" w:history="1">
        <w:r>
          <w:rPr>
            <w:rStyle w:val="Hyperlink"/>
          </w:rPr>
          <w:t>Arena</w:t>
        </w:r>
      </w:hyperlink>
      <w:r w:rsidRPr="0043780C">
        <w:rPr>
          <w:rStyle w:val="Hyperlink"/>
        </w:rPr>
        <w:t xml:space="preserve"> </w:t>
      </w:r>
      <w:r w:rsidRPr="0043780C">
        <w:t xml:space="preserve">as </w:t>
      </w:r>
      <w:r w:rsidRPr="008D2F62">
        <w:t xml:space="preserve">a condition of admission to </w:t>
      </w:r>
      <w:r>
        <w:t xml:space="preserve">the Event (as permitted by law), </w:t>
      </w:r>
      <w:r>
        <w:rPr>
          <w:noProof/>
        </w:rPr>
        <w:t>respectively applicable</w:t>
      </w:r>
      <w:r w:rsidRPr="008D2F62">
        <w:t xml:space="preserve">. </w:t>
      </w:r>
      <w:r w:rsidRPr="00C32104">
        <w:t>An inherent risk of exposure to the novel coronavirus/</w:t>
      </w:r>
      <w:r>
        <w:t>COVID-19</w:t>
      </w:r>
      <w:r w:rsidRPr="00C32104">
        <w:t xml:space="preserve"> exists in any public place where people are present. </w:t>
      </w:r>
      <w:r>
        <w:t>COVID-19</w:t>
      </w:r>
      <w:r w:rsidRPr="00C32104">
        <w:t xml:space="preserve"> is a highly contagious disease that may result in personal injury, severe illness, and death. According to the Centers for Disease Control and Prevention, senior citizens and persons with underlying medical conditions are especially vulnerable. Please visit the CDC’s website for its current guidance on people at increased risk for severe illness and other people who should take extra precautions. By attending </w:t>
      </w:r>
      <w:r w:rsidRPr="008D2F62">
        <w:t xml:space="preserve">the </w:t>
      </w:r>
      <w:r>
        <w:t xml:space="preserve">Event, </w:t>
      </w:r>
      <w:r w:rsidRPr="00C32104">
        <w:t>you voluntarily assume all risks related to exposure to COVID-19. Please help keep each other safe.</w:t>
      </w:r>
      <w:r>
        <w:t xml:space="preserve"> </w:t>
      </w:r>
      <w:r w:rsidRPr="008D2F62">
        <w:t xml:space="preserve">Released Parties cannot guarantee that </w:t>
      </w:r>
      <w:r>
        <w:t xml:space="preserve">winner(s) or guest(s) </w:t>
      </w:r>
      <w:r w:rsidRPr="008D2F62">
        <w:t xml:space="preserve">will </w:t>
      </w:r>
      <w:r w:rsidRPr="0043780C">
        <w:rPr>
          <w:b/>
        </w:rPr>
        <w:t>not</w:t>
      </w:r>
      <w:r w:rsidRPr="008D2F62">
        <w:t xml:space="preserve"> be exposed to and/or contract COVID-19 or other contagious diseases. </w:t>
      </w:r>
      <w:r>
        <w:t xml:space="preserve">Winner(s) and guest(s) </w:t>
      </w:r>
      <w:r w:rsidRPr="008D2F62">
        <w:t xml:space="preserve">agree that (a) all who attend </w:t>
      </w:r>
      <w:r>
        <w:t>any Event and/or Event-</w:t>
      </w:r>
      <w:r w:rsidRPr="008D2F62">
        <w:t xml:space="preserve">related activity do so at their own risk, that (b) </w:t>
      </w:r>
      <w:r>
        <w:t xml:space="preserve">winner(s) and guest(s) </w:t>
      </w:r>
      <w:r w:rsidRPr="008D2F62">
        <w:t xml:space="preserve">accept the risk of being exposed to, contracting, and/or spreading COVID-19 or other contagious diseases along with all related consequences, and that (c) </w:t>
      </w:r>
      <w:r>
        <w:t xml:space="preserve">winner(s) and guest(s) </w:t>
      </w:r>
      <w:r w:rsidRPr="008D2F62">
        <w:t xml:space="preserve">waive all right to bring any claims, including but not limited to claims of negligence, and agree to execute documents to that effect. </w:t>
      </w:r>
    </w:p>
    <w:p w14:paraId="46A3E178" w14:textId="77777777" w:rsidR="00AC56F9" w:rsidRDefault="00AC56F9" w:rsidP="00AC56F9">
      <w:pPr>
        <w:pStyle w:val="ListParagraph"/>
      </w:pPr>
      <w:r w:rsidRPr="008D2F62">
        <w:t>Without limiting the gene</w:t>
      </w:r>
      <w:r>
        <w:t>r</w:t>
      </w:r>
      <w:r w:rsidRPr="008D2F62">
        <w:t xml:space="preserve">ality of the foregoing, and notwithstanding the risks associated with COVID-19, </w:t>
      </w:r>
      <w:r>
        <w:t xml:space="preserve">such winner(s) and guest(s) </w:t>
      </w:r>
      <w:r w:rsidRPr="008D2F62">
        <w:t xml:space="preserve">acknowledge and fully assume the risk of any illness, disease, personal injury, death, bodily harm, emotional distress and/or </w:t>
      </w:r>
      <w:r w:rsidRPr="008D2F62">
        <w:lastRenderedPageBreak/>
        <w:t xml:space="preserve">psychological harm that </w:t>
      </w:r>
      <w:r>
        <w:rPr>
          <w:noProof/>
        </w:rPr>
        <w:t>the</w:t>
      </w:r>
      <w:r>
        <w:rPr>
          <w:b/>
        </w:rPr>
        <w:t xml:space="preserve"> </w:t>
      </w:r>
      <w:r>
        <w:t>winner(s)</w:t>
      </w:r>
      <w:r w:rsidRPr="008D2F62">
        <w:t xml:space="preserve"> or </w:t>
      </w:r>
      <w:r>
        <w:t xml:space="preserve">guest(s) </w:t>
      </w:r>
      <w:r w:rsidRPr="008D2F62">
        <w:t>may suffer or incur as a direct or indirect result of accepting a prize or participating in any prize-related activity, including without limitation, contracting COVID-19.</w:t>
      </w:r>
    </w:p>
    <w:p w14:paraId="180D87F2" w14:textId="77777777" w:rsidR="00AC56F9" w:rsidRDefault="00AC56F9" w:rsidP="00AC56F9">
      <w:pPr>
        <w:pStyle w:val="Heading1"/>
      </w:pPr>
      <w:r>
        <w:t xml:space="preserve">Limitation of Liability </w:t>
      </w:r>
    </w:p>
    <w:p w14:paraId="5A25101A" w14:textId="77777777" w:rsidR="00AC56F9" w:rsidRDefault="00AC56F9" w:rsidP="00AC56F9">
      <w:pPr>
        <w:pStyle w:val="ListParagraph"/>
      </w:pPr>
      <w:r w:rsidRPr="00B31537">
        <w:rPr>
          <w:rFonts w:cs="Microsoft Sans Serif"/>
        </w:rPr>
        <w:t xml:space="preserve">By </w:t>
      </w:r>
      <w:r>
        <w:rPr>
          <w:rFonts w:cs="Microsoft Sans Serif"/>
          <w:noProof/>
        </w:rPr>
        <w:t>entering, accepting a prize and/or otherwise participating in the Promotion</w:t>
      </w:r>
      <w:r w:rsidRPr="00B31537">
        <w:rPr>
          <w:rFonts w:cs="Microsoft Sans Serif"/>
        </w:rPr>
        <w:t xml:space="preserve">, </w:t>
      </w:r>
      <w:r w:rsidRPr="00067B79">
        <w:t xml:space="preserve">you </w:t>
      </w:r>
      <w:r>
        <w:t>agree</w:t>
      </w:r>
      <w:r w:rsidRPr="00B31537">
        <w:rPr>
          <w:rFonts w:cs="Microsoft Sans Serif"/>
        </w:rPr>
        <w:t xml:space="preserve"> that </w:t>
      </w:r>
      <w:hyperlink w:anchor="Sponsor" w:history="1">
        <w:r w:rsidRPr="003A4DEA">
          <w:rPr>
            <w:rStyle w:val="Hyperlink"/>
            <w:noProof/>
          </w:rPr>
          <w:t>Sponsor</w:t>
        </w:r>
      </w:hyperlink>
      <w:r>
        <w:t xml:space="preserve">, </w:t>
      </w:r>
      <w:hyperlink w:anchor="CoSponsor" w:history="1">
        <w:r>
          <w:t>VSG</w:t>
        </w:r>
      </w:hyperlink>
      <w:r>
        <w:t xml:space="preserve">, </w:t>
      </w:r>
      <w:r>
        <w:rPr>
          <w:noProof/>
        </w:rPr>
        <w:t>the</w:t>
      </w:r>
      <w:r w:rsidRPr="005120CB">
        <w:rPr>
          <w:noProof/>
        </w:rPr>
        <w:t xml:space="preserve"> </w:t>
      </w:r>
      <w:hyperlink w:anchor="LightningHockey" w:history="1">
        <w:r w:rsidRPr="00CF1E3E">
          <w:rPr>
            <w:rStyle w:val="Hyperlink"/>
            <w:noProof/>
          </w:rPr>
          <w:t>Lightning</w:t>
        </w:r>
      </w:hyperlink>
      <w:r w:rsidRPr="005120CB">
        <w:rPr>
          <w:noProof/>
        </w:rPr>
        <w:t xml:space="preserve">, </w:t>
      </w:r>
      <w:hyperlink w:anchor="TBSEntertainment" w:history="1">
        <w:r w:rsidRPr="00CF1E3E">
          <w:rPr>
            <w:rStyle w:val="Hyperlink"/>
            <w:noProof/>
          </w:rPr>
          <w:t>TBS Entertainment</w:t>
        </w:r>
      </w:hyperlink>
      <w:r w:rsidRPr="00F911E4">
        <w:rPr>
          <w:rFonts w:eastAsia="Calibri"/>
        </w:rPr>
        <w:t xml:space="preserve">, </w:t>
      </w:r>
      <w:hyperlink w:anchor="TBArena" w:history="1">
        <w:r w:rsidRPr="00CF1E3E">
          <w:rPr>
            <w:rStyle w:val="Hyperlink"/>
            <w:noProof/>
          </w:rPr>
          <w:t>Arena</w:t>
        </w:r>
      </w:hyperlink>
      <w:r>
        <w:rPr>
          <w:noProof/>
        </w:rPr>
        <w:t xml:space="preserve">, </w:t>
      </w:r>
      <w:hyperlink w:anchor="TBEP" w:history="1">
        <w:r w:rsidRPr="00CF1E3E">
          <w:rPr>
            <w:rStyle w:val="Hyperlink"/>
            <w:noProof/>
          </w:rPr>
          <w:t>TBEP</w:t>
        </w:r>
      </w:hyperlink>
      <w:r>
        <w:rPr>
          <w:noProof/>
        </w:rPr>
        <w:t xml:space="preserve">, </w:t>
      </w:r>
      <w:hyperlink w:anchor="VSGE" w:history="1">
        <w:r w:rsidRPr="00CF1E3E">
          <w:rPr>
            <w:rStyle w:val="Hyperlink"/>
            <w:noProof/>
          </w:rPr>
          <w:t>VSGE</w:t>
        </w:r>
      </w:hyperlink>
      <w:r>
        <w:rPr>
          <w:noProof/>
        </w:rPr>
        <w:t>, Meta f/k/a Facebook, Inc.</w:t>
      </w:r>
      <w:r w:rsidRPr="00F911E4">
        <w:rPr>
          <w:rFonts w:eastAsia="Calibri"/>
        </w:rPr>
        <w:t xml:space="preserve"> (“</w:t>
      </w:r>
      <w:bookmarkStart w:id="22" w:name="Facebook"/>
      <w:r>
        <w:rPr>
          <w:rFonts w:eastAsia="Calibri"/>
          <w:b/>
          <w:noProof/>
          <w:u w:val="single"/>
        </w:rPr>
        <w:t>Meta</w:t>
      </w:r>
      <w:bookmarkEnd w:id="22"/>
      <w:r w:rsidRPr="00F911E4">
        <w:rPr>
          <w:rFonts w:eastAsia="Calibri"/>
        </w:rPr>
        <w:t xml:space="preserve">"), </w:t>
      </w:r>
      <w:r>
        <w:rPr>
          <w:rFonts w:eastAsia="Calibri"/>
          <w:noProof/>
        </w:rPr>
        <w:t>Twitter Inc.</w:t>
      </w:r>
      <w:r w:rsidRPr="00F911E4">
        <w:rPr>
          <w:rFonts w:eastAsia="Calibri"/>
        </w:rPr>
        <w:t xml:space="preserve"> (“</w:t>
      </w:r>
      <w:bookmarkStart w:id="23" w:name="twitter"/>
      <w:r>
        <w:rPr>
          <w:rFonts w:eastAsia="Calibri"/>
          <w:b/>
          <w:noProof/>
          <w:u w:val="single"/>
        </w:rPr>
        <w:t>Twitter</w:t>
      </w:r>
      <w:bookmarkEnd w:id="23"/>
      <w:r w:rsidRPr="00F911E4">
        <w:rPr>
          <w:rFonts w:eastAsia="Calibri"/>
        </w:rPr>
        <w:t xml:space="preserve">"), </w:t>
      </w:r>
      <w:r>
        <w:rPr>
          <w:rFonts w:eastAsia="Calibri"/>
          <w:noProof/>
        </w:rPr>
        <w:t>Instagram by Meta</w:t>
      </w:r>
      <w:r w:rsidRPr="00F911E4">
        <w:rPr>
          <w:rFonts w:eastAsia="Calibri"/>
        </w:rPr>
        <w:t xml:space="preserve"> (“</w:t>
      </w:r>
      <w:bookmarkStart w:id="24" w:name="Instagram"/>
      <w:r>
        <w:rPr>
          <w:rFonts w:eastAsia="Calibri"/>
          <w:b/>
          <w:noProof/>
          <w:u w:val="single"/>
        </w:rPr>
        <w:t>Instagram</w:t>
      </w:r>
      <w:bookmarkEnd w:id="24"/>
      <w:r w:rsidRPr="00F911E4">
        <w:rPr>
          <w:rFonts w:eastAsia="Calibri"/>
        </w:rPr>
        <w:t xml:space="preserve">"), the </w:t>
      </w:r>
      <w:hyperlink w:anchor="NHLEntities" w:history="1">
        <w:r w:rsidRPr="003A4DEA">
          <w:rPr>
            <w:rStyle w:val="Hyperlink"/>
            <w:rFonts w:eastAsia="Calibri"/>
            <w:noProof/>
          </w:rPr>
          <w:t>NHL</w:t>
        </w:r>
        <w:r w:rsidRPr="003A4DEA">
          <w:rPr>
            <w:rStyle w:val="Hyperlink"/>
            <w:rFonts w:eastAsia="Calibri"/>
          </w:rPr>
          <w:t xml:space="preserve"> Entities (defined above)</w:t>
        </w:r>
      </w:hyperlink>
      <w:r w:rsidRPr="00F911E4">
        <w:rPr>
          <w:rFonts w:eastAsia="Calibri"/>
        </w:rPr>
        <w:t xml:space="preserve">, any other company involved </w:t>
      </w:r>
      <w:r w:rsidRPr="00F911E4">
        <w:rPr>
          <w:rFonts w:eastAsia="Arial, sans-serif" w:cs="Arial, sans-serif"/>
        </w:rPr>
        <w:t>in any way with the</w:t>
      </w:r>
      <w:r w:rsidRPr="00F911E4">
        <w:rPr>
          <w:rFonts w:eastAsia="Arial, sans-serif"/>
        </w:rPr>
        <w:t xml:space="preserve"> </w:t>
      </w:r>
      <w:r>
        <w:rPr>
          <w:rFonts w:eastAsia="Calibri"/>
          <w:noProof/>
        </w:rPr>
        <w:t>Promotion</w:t>
      </w:r>
      <w:r w:rsidRPr="00F911E4">
        <w:rPr>
          <w:rFonts w:eastAsia="Arial, sans-serif" w:cs="Arial, sans-serif"/>
        </w:rPr>
        <w:t xml:space="preserve">, their respective parent companies, affiliates, subsidiaries, distributors, advertising and promotion agencies, prize suppliers, franchisees, and all of their respective officers, directors, agents, employees and related persons (collectively, </w:t>
      </w:r>
      <w:r w:rsidRPr="00F911E4">
        <w:rPr>
          <w:rFonts w:eastAsia="Calibri"/>
        </w:rPr>
        <w:t>the “</w:t>
      </w:r>
      <w:bookmarkStart w:id="25" w:name="ReleasedParties"/>
      <w:r w:rsidRPr="00F911E4">
        <w:rPr>
          <w:rFonts w:eastAsia="Calibri"/>
          <w:b/>
          <w:u w:val="single"/>
        </w:rPr>
        <w:t>Released Parties</w:t>
      </w:r>
      <w:bookmarkEnd w:id="25"/>
      <w:r w:rsidRPr="00F911E4">
        <w:rPr>
          <w:rFonts w:eastAsia="Calibri"/>
        </w:rPr>
        <w:t>”)</w:t>
      </w:r>
      <w:r w:rsidRPr="00B31537">
        <w:rPr>
          <w:rFonts w:cs="Microsoft Sans Serif"/>
        </w:rPr>
        <w:t xml:space="preserve"> (a) are not responsible for mechanical, technical, electronic, communications, telephone, computer, hardware or software errors, malfunctions or failures of any kind, including but not limited to: failed, incomplete, misdirected, corrupted, garbled or delayed transmissions, telephone connections, traffic congestion on telephone lines, the Internet or at any website; or disconnected, interrupted, or unavailable network, server, or other connections; or late, lost, undeliverable, damaged or stolen mail; or other errors of any kind, whether human, mechanical, or electronic; or entries</w:t>
      </w:r>
      <w:r w:rsidRPr="00B31537">
        <w:rPr>
          <w:rFonts w:cs="Microsoft Sans Serif"/>
          <w:color w:val="808080"/>
        </w:rPr>
        <w:t xml:space="preserve"> </w:t>
      </w:r>
      <w:r w:rsidRPr="00B31537">
        <w:rPr>
          <w:rFonts w:cs="Microsoft Sans Serif"/>
        </w:rPr>
        <w:t xml:space="preserve">that for any reason are not properly submitted or received by </w:t>
      </w:r>
      <w:r>
        <w:rPr>
          <w:rFonts w:cs="Microsoft Sans Serif"/>
          <w:noProof/>
        </w:rPr>
        <w:t>Sponsor</w:t>
      </w:r>
      <w:r w:rsidRPr="00B31537">
        <w:rPr>
          <w:rFonts w:cs="Microsoft Sans Serif"/>
        </w:rPr>
        <w:t xml:space="preserve"> by any deadline stated above; (b) are not responsible for any incorrect or inaccurate information, whether caused by entrants or other participants, printing, typographical or other errors or by any of the equipment or programming associated with or utilized in the </w:t>
      </w:r>
      <w:r>
        <w:rPr>
          <w:rFonts w:cs="Microsoft Sans Serif"/>
          <w:noProof/>
        </w:rPr>
        <w:t>Promotion</w:t>
      </w:r>
      <w:r w:rsidRPr="00B31537">
        <w:rPr>
          <w:rFonts w:cs="Microsoft Sans Serif"/>
        </w:rPr>
        <w:t xml:space="preserve"> or in the printing of this offer, administration of this </w:t>
      </w:r>
      <w:r>
        <w:rPr>
          <w:rFonts w:cs="Microsoft Sans Serif"/>
          <w:noProof/>
        </w:rPr>
        <w:t>Promotion</w:t>
      </w:r>
      <w:r w:rsidRPr="00B31537">
        <w:rPr>
          <w:rFonts w:cs="Microsoft Sans Serif"/>
        </w:rPr>
        <w:t xml:space="preserve">, or in the selection or announcement of the </w:t>
      </w:r>
      <w:r>
        <w:rPr>
          <w:rFonts w:cs="Microsoft Sans Serif"/>
          <w:noProof/>
        </w:rPr>
        <w:t>winner(s)</w:t>
      </w:r>
      <w:r w:rsidRPr="00B31537">
        <w:rPr>
          <w:rFonts w:cs="Microsoft Sans Serif"/>
        </w:rPr>
        <w:t xml:space="preserve"> </w:t>
      </w:r>
      <w:r w:rsidRPr="00C6065C">
        <w:rPr>
          <w:rFonts w:cs="Microsoft Sans Serif"/>
        </w:rPr>
        <w:t xml:space="preserve">or </w:t>
      </w:r>
      <w:r>
        <w:t>p</w:t>
      </w:r>
      <w:r>
        <w:rPr>
          <w:noProof/>
        </w:rPr>
        <w:t>rize(s)</w:t>
      </w:r>
      <w:r w:rsidRPr="00C6065C">
        <w:rPr>
          <w:rFonts w:cs="Microsoft Sans Serif"/>
        </w:rPr>
        <w:t>,</w:t>
      </w:r>
      <w:r w:rsidRPr="00B31537">
        <w:rPr>
          <w:rFonts w:cs="Microsoft Sans Serif"/>
        </w:rPr>
        <w:t xml:space="preserve"> or otherwise in any </w:t>
      </w:r>
      <w:r>
        <w:rPr>
          <w:rFonts w:cs="Microsoft Sans Serif"/>
          <w:noProof/>
        </w:rPr>
        <w:t>Promotion</w:t>
      </w:r>
      <w:r w:rsidRPr="00B31537">
        <w:rPr>
          <w:rFonts w:cs="Microsoft Sans Serif"/>
        </w:rPr>
        <w:t xml:space="preserve">-related materials; (c) are not responsible for any injury or damage to any computer, tablet, smartphone, modem or other device as a result of participation in this </w:t>
      </w:r>
      <w:r>
        <w:rPr>
          <w:rFonts w:cs="Microsoft Sans Serif"/>
          <w:noProof/>
        </w:rPr>
        <w:t>Promotion</w:t>
      </w:r>
      <w:r w:rsidRPr="00B31537">
        <w:rPr>
          <w:rFonts w:cs="Microsoft Sans Serif"/>
        </w:rPr>
        <w:t xml:space="preserve"> or downloading of any software or materials; (d) are not responsible for unauthorized human intervention in any part of the </w:t>
      </w:r>
      <w:r>
        <w:rPr>
          <w:rFonts w:cs="Microsoft Sans Serif"/>
          <w:noProof/>
        </w:rPr>
        <w:t>Promotion</w:t>
      </w:r>
      <w:r w:rsidRPr="00B31537">
        <w:rPr>
          <w:rFonts w:cs="Microsoft Sans Serif"/>
        </w:rPr>
        <w:t xml:space="preserve">; (e) are not responsible for any unauthorized third-party use of any entry materials; (f) are not responsible for the inability to select </w:t>
      </w:r>
      <w:r>
        <w:rPr>
          <w:rFonts w:cs="Microsoft Sans Serif"/>
        </w:rPr>
        <w:t>winner(s)</w:t>
      </w:r>
      <w:r w:rsidRPr="00B31537">
        <w:rPr>
          <w:rFonts w:cs="Microsoft Sans Serif"/>
        </w:rPr>
        <w:t xml:space="preserve"> because of postal failure, equipment failure, or data storage failure; (g) are not responsible for any printing, typographical, technical, computer, network or human error that may occur in the administration of the </w:t>
      </w:r>
      <w:r>
        <w:rPr>
          <w:rFonts w:cs="Microsoft Sans Serif"/>
          <w:noProof/>
        </w:rPr>
        <w:t>Promotion</w:t>
      </w:r>
      <w:r w:rsidRPr="00B31537">
        <w:rPr>
          <w:rFonts w:cs="Microsoft Sans Serif"/>
        </w:rPr>
        <w:t xml:space="preserve">, the </w:t>
      </w:r>
      <w:r>
        <w:rPr>
          <w:rFonts w:cs="Microsoft Sans Serif"/>
        </w:rPr>
        <w:t xml:space="preserve">acceptance of </w:t>
      </w:r>
      <w:r w:rsidRPr="00B31537">
        <w:rPr>
          <w:rFonts w:cs="Microsoft Sans Serif"/>
        </w:rPr>
        <w:t xml:space="preserve">entries, the selection of </w:t>
      </w:r>
      <w:r>
        <w:rPr>
          <w:rFonts w:cs="Microsoft Sans Serif"/>
        </w:rPr>
        <w:t xml:space="preserve">the </w:t>
      </w:r>
      <w:r>
        <w:rPr>
          <w:rFonts w:cs="Microsoft Sans Serif"/>
          <w:noProof/>
        </w:rPr>
        <w:t>winner(s)</w:t>
      </w:r>
      <w:r w:rsidRPr="00B31537">
        <w:rPr>
          <w:rFonts w:cs="Microsoft Sans Serif"/>
        </w:rPr>
        <w:t xml:space="preserve">, the </w:t>
      </w:r>
      <w:r>
        <w:t>p</w:t>
      </w:r>
      <w:r>
        <w:rPr>
          <w:noProof/>
        </w:rPr>
        <w:t>rize(s)</w:t>
      </w:r>
      <w:r w:rsidRPr="00B31537">
        <w:rPr>
          <w:rFonts w:cs="Microsoft Sans Serif"/>
        </w:rPr>
        <w:t xml:space="preserve"> or otherwise in any </w:t>
      </w:r>
      <w:r>
        <w:rPr>
          <w:rFonts w:cs="Microsoft Sans Serif"/>
          <w:noProof/>
        </w:rPr>
        <w:t>Promotion</w:t>
      </w:r>
      <w:r w:rsidRPr="00B31537">
        <w:rPr>
          <w:rFonts w:cs="Microsoft Sans Serif"/>
        </w:rPr>
        <w:t xml:space="preserve">-related materials; and (h) are released from any and all alleged, existing, or future actions, claims, and/or liabilities of whatever nature including, but not limited to, personal injury, bodily injury (including, without limitation, wrongful death and disability), property damage, and expense (including, without limitation, reasonable attorneys’ fees) and loss or damage of any other kind, arising in whole or in part directly or indirectly, from participating in the </w:t>
      </w:r>
      <w:r>
        <w:rPr>
          <w:rFonts w:cs="Microsoft Sans Serif"/>
          <w:noProof/>
        </w:rPr>
        <w:t>Promotion</w:t>
      </w:r>
      <w:r w:rsidRPr="00B31537">
        <w:rPr>
          <w:rFonts w:cs="Microsoft Sans Serif"/>
        </w:rPr>
        <w:t xml:space="preserve"> (in whole or in part), the use (including modification, adaptation, and reproduction) of entry materials during or after the </w:t>
      </w:r>
      <w:r>
        <w:rPr>
          <w:rFonts w:cs="Microsoft Sans Serif"/>
          <w:noProof/>
        </w:rPr>
        <w:t>Promotion</w:t>
      </w:r>
      <w:r w:rsidRPr="00B31537">
        <w:rPr>
          <w:rFonts w:cs="Microsoft Sans Serif"/>
        </w:rPr>
        <w:t xml:space="preserve">, and the delivery, acceptance, possession, redemption, use, misuse, loss, or misdirection of </w:t>
      </w:r>
      <w:r>
        <w:rPr>
          <w:rFonts w:cs="Microsoft Sans Serif"/>
          <w:noProof/>
        </w:rPr>
        <w:t>the</w:t>
      </w:r>
      <w:r w:rsidRPr="00B31537">
        <w:rPr>
          <w:rFonts w:cs="Microsoft Sans Serif"/>
        </w:rPr>
        <w:t xml:space="preserve"> </w:t>
      </w:r>
      <w:r>
        <w:t>p</w:t>
      </w:r>
      <w:r>
        <w:rPr>
          <w:noProof/>
        </w:rPr>
        <w:t>rize(s)</w:t>
      </w:r>
      <w:r>
        <w:rPr>
          <w:rFonts w:cs="Microsoft Sans Serif"/>
        </w:rPr>
        <w:t>.</w:t>
      </w:r>
    </w:p>
    <w:p w14:paraId="5AE79055" w14:textId="77777777" w:rsidR="00AC56F9" w:rsidRDefault="00AC56F9" w:rsidP="00AC56F9">
      <w:pPr>
        <w:pStyle w:val="ListParagraph"/>
      </w:pPr>
      <w:r w:rsidRPr="00E008BC">
        <w:t xml:space="preserve">BY PARTICIPATING IN THE </w:t>
      </w:r>
      <w:r>
        <w:rPr>
          <w:noProof/>
        </w:rPr>
        <w:t>PROMOTION</w:t>
      </w:r>
      <w:r w:rsidRPr="00E008BC">
        <w:t xml:space="preserve">, YOU </w:t>
      </w:r>
      <w:r w:rsidRPr="00232DA5">
        <w:t>AGREE TO RELEASE,</w:t>
      </w:r>
      <w:r w:rsidRPr="00E008BC">
        <w:t xml:space="preserve"> DEFEND, INDEMNIFY AND HOLD RELEASED PARTIES HARMLESS FROM ALL ALLEGED, EXISTING, OR FUTURE ACTIONS, CLAIMS, AND/OR LIABILITIES OF WHATEVER NATURE THAT MAY ARISE IN CONNECTION WITH, OR RELATE IN ANY WAY TO, EXPOSURE TO OR CONTRACTION OF COVID-19 </w:t>
      </w:r>
      <w:r w:rsidRPr="005D1F01">
        <w:t xml:space="preserve">(AS DEFINED BY THE WORLD HEALTH ORGANIZATION AND ANY OF THE STRAINS, VARIANTS OR MUTATIONS THEREOF) </w:t>
      </w:r>
      <w:r w:rsidRPr="00E008BC">
        <w:t xml:space="preserve">OR OTHER COMMUNICABLE AND/OR INFECTIOUS DISEASES, </w:t>
      </w:r>
      <w:r w:rsidRPr="00E008BC">
        <w:lastRenderedPageBreak/>
        <w:t>VIRUSES, BACTERIA OR ILLNESSES OR THE CAUSES THEREOF (COLLECTIVELY, “</w:t>
      </w:r>
      <w:r w:rsidRPr="00D76093">
        <w:rPr>
          <w:b/>
          <w:u w:val="single"/>
        </w:rPr>
        <w:t>COMMUNICABLE DISEASE</w:t>
      </w:r>
      <w:r w:rsidRPr="00E008BC">
        <w:t xml:space="preserve">”) RELATED TO YOUR PARTICIPATION IN THE </w:t>
      </w:r>
      <w:r>
        <w:rPr>
          <w:noProof/>
        </w:rPr>
        <w:t>PROMOTION</w:t>
      </w:r>
      <w:r>
        <w:t>, ACCEPTANCE OF A</w:t>
      </w:r>
      <w:r w:rsidRPr="00CD37FA">
        <w:rPr>
          <w:rFonts w:cs="Microsoft Sans Serif"/>
          <w:color w:val="000000"/>
        </w:rPr>
        <w:t xml:space="preserve"> PR</w:t>
      </w:r>
      <w:r w:rsidRPr="00CD37FA">
        <w:rPr>
          <w:rFonts w:cs="Microsoft Sans Serif"/>
        </w:rPr>
        <w:t>IZE</w:t>
      </w:r>
      <w:r w:rsidRPr="00B31537">
        <w:rPr>
          <w:rFonts w:cs="Microsoft Sans Serif"/>
        </w:rPr>
        <w:t xml:space="preserve"> </w:t>
      </w:r>
      <w:r w:rsidRPr="00E008BC">
        <w:t>AND/OR DURING YOUR PARTICIPATION IN ANY RELATED ACTIVITIES ARRANGED, PROMOTED AND/OR SPONSORED BY THE RELEASED PARTIES, INCLUDING, WITHOUT LIMITATION, THOSE CLAIMS THAT ARISE AS A RESULT OF: (A) THE NEGLIGENCE OF ANY OF THE RELEASED PARTIES AND/OR (B) THE INHERENT RISKS ASSOCIATED WITH VISITING ANY VENUE, DURING ANY COMMUNICABLE DISEASE EPIDEMIC OR PANDEMIC, INCLUDING THE COVID-19 PANDEMIC</w:t>
      </w:r>
      <w:r>
        <w:t>.</w:t>
      </w:r>
    </w:p>
    <w:p w14:paraId="0098F363" w14:textId="77777777" w:rsidR="00AC56F9" w:rsidRDefault="00AC56F9" w:rsidP="00AC56F9">
      <w:pPr>
        <w:pStyle w:val="ListParagraph"/>
      </w:pPr>
      <w:r w:rsidRPr="00B31537">
        <w:t xml:space="preserve">BY </w:t>
      </w:r>
      <w:r>
        <w:rPr>
          <w:noProof/>
        </w:rPr>
        <w:t>ENTERING THE PROMOTION, ACCEPTING A PRIZE AND/OR OTHERWISE PARTICIPATING IN THE PROMOTION</w:t>
      </w:r>
      <w:r w:rsidRPr="00B31537">
        <w:t xml:space="preserve">, </w:t>
      </w:r>
      <w:r w:rsidRPr="00B31537">
        <w:rPr>
          <w:caps/>
        </w:rPr>
        <w:t>you</w:t>
      </w:r>
      <w:r w:rsidRPr="00B31537">
        <w:t xml:space="preserve"> FURTHER AGREE THAT (A) ALL DISPUTES, CLAIMS, AND CAUSES OF ACTION ARISING OUT OF OR CONNECTED WITH THE</w:t>
      </w:r>
      <w:r w:rsidRPr="00B31537">
        <w:rPr>
          <w:caps/>
        </w:rPr>
        <w:t xml:space="preserve"> </w:t>
      </w:r>
      <w:r>
        <w:rPr>
          <w:noProof/>
        </w:rPr>
        <w:t>PROMOTION</w:t>
      </w:r>
      <w:r w:rsidRPr="00B31537">
        <w:t xml:space="preserve">, OR ANY PRIZE AWARDED, SHALL BE RESOLVED INDIVIDUALLY, WITHOUT RESORT TO ANY FORM OF CLASS ACTION; (B) ALL CLAIMS, JUDGMENTS AND AWARDS SHALL BE LIMITED TO ACTUAL OUT-OF-POCKET COSTS INCURRED, INCLUDING COSTS ASSOCIATED WITH ENTERING THE </w:t>
      </w:r>
      <w:r>
        <w:rPr>
          <w:noProof/>
        </w:rPr>
        <w:t>PROMOTION</w:t>
      </w:r>
      <w:r w:rsidRPr="00B31537">
        <w:t xml:space="preserve">, BUT IN NO EVENT ATTORNEYS' FEES; AND (C) UNDER NO CIRCUMSTANCES WILL YOU BE PERMITTED TO OBTAIN ANY AWARD FOR, AND </w:t>
      </w:r>
      <w:r w:rsidRPr="00B31537">
        <w:rPr>
          <w:caps/>
        </w:rPr>
        <w:t>you</w:t>
      </w:r>
      <w:r w:rsidRPr="00B31537">
        <w:t xml:space="preserve"> HEREBY WAIVE ALL RIGHTS TO CLAIM, ANY DAMAGES WHATSOEVER, INCLUDING DIRECT, INDIRECT, PUNITIVE, INCIDENTAL OR CONSEQUENTIAL DAMAGES AND ANY RIGHTS TO HAVE DAMAGES MULTIPLIED OR OTHERWISE INCREASED AND ANY DAMAGES OTHER THAN ACTUAL OUT-OF-POCKET COSTS DESCRIBED ABOVE.</w:t>
      </w:r>
      <w:r>
        <w:t xml:space="preserve"> </w:t>
      </w:r>
    </w:p>
    <w:p w14:paraId="06BDBCAA" w14:textId="77777777" w:rsidR="00AC56F9" w:rsidRDefault="00AC56F9" w:rsidP="00AC56F9">
      <w:pPr>
        <w:pStyle w:val="ListParagraph"/>
      </w:pPr>
      <w:r w:rsidRPr="000125D9">
        <w:t xml:space="preserve">SOME STATES DO NOT ALLOW THE LIMITATION OR EXCLUSION OF LIABILITY FOR INCIDENTAL OR CONSEQUENTIAL DAMAGES AND THEREFORE THE ABOVE LIMITATIONS OR EXCLUSIONS MAY NOT APPLY TO </w:t>
      </w:r>
      <w:r>
        <w:t xml:space="preserve">YOU </w:t>
      </w:r>
      <w:r w:rsidRPr="000125D9">
        <w:t>IN WHOLE OR IN PART.</w:t>
      </w:r>
    </w:p>
    <w:p w14:paraId="37FB72DE" w14:textId="77777777" w:rsidR="00AC56F9" w:rsidRDefault="00AC56F9" w:rsidP="00AC56F9">
      <w:pPr>
        <w:pStyle w:val="Heading1"/>
      </w:pPr>
      <w:r>
        <w:t>Miscellaneous</w:t>
      </w:r>
    </w:p>
    <w:p w14:paraId="44727AF7" w14:textId="77777777" w:rsidR="00AC56F9" w:rsidRDefault="00AC56F9" w:rsidP="00AC56F9">
      <w:pPr>
        <w:pStyle w:val="ListParagraph"/>
      </w:pPr>
      <w:hyperlink w:anchor="Sponsor" w:history="1">
        <w:r w:rsidRPr="00B223A0">
          <w:rPr>
            <w:rStyle w:val="Hyperlink"/>
            <w:noProof/>
          </w:rPr>
          <w:t>Sponsor</w:t>
        </w:r>
      </w:hyperlink>
      <w:r w:rsidRPr="00E245E6">
        <w:t xml:space="preserve"> reserves the right to cancel, suspend or terminate this </w:t>
      </w:r>
      <w:hyperlink w:anchor="Promotion" w:history="1">
        <w:r w:rsidRPr="00B32201">
          <w:rPr>
            <w:rStyle w:val="Hyperlink"/>
            <w:rFonts w:cs="Microsoft Sans Serif"/>
            <w:noProof/>
          </w:rPr>
          <w:t>Promotion</w:t>
        </w:r>
      </w:hyperlink>
      <w:r w:rsidRPr="00E245E6">
        <w:t xml:space="preserve">, or any part thereof, if </w:t>
      </w:r>
      <w:r>
        <w:rPr>
          <w:noProof/>
        </w:rPr>
        <w:t>Sponsor</w:t>
      </w:r>
      <w:r w:rsidRPr="00E245E6">
        <w:t xml:space="preserve"> determines, in its sole discretion, that the security, administration, fairness and/or operation of the </w:t>
      </w:r>
      <w:r>
        <w:rPr>
          <w:noProof/>
        </w:rPr>
        <w:t>Promotion</w:t>
      </w:r>
      <w:r w:rsidRPr="00E245E6">
        <w:t xml:space="preserve"> has been corrupted or impaired by any non-authorized intervention, network failure, information storage failure, telecommunications failure, regularly scheduled maintenance, malfunction, or any other cause beyond </w:t>
      </w:r>
      <w:r>
        <w:rPr>
          <w:noProof/>
        </w:rPr>
        <w:t>Sponsor‘s</w:t>
      </w:r>
      <w:r w:rsidRPr="00E245E6">
        <w:t xml:space="preserve"> control. In such an event, </w:t>
      </w:r>
      <w:r>
        <w:rPr>
          <w:noProof/>
        </w:rPr>
        <w:t>Sponsor</w:t>
      </w:r>
      <w:r w:rsidRPr="00E245E6">
        <w:t xml:space="preserve"> will post notice of same at the </w:t>
      </w:r>
      <w:hyperlink w:anchor="PromoPage" w:history="1">
        <w:r w:rsidRPr="00104FDA">
          <w:rPr>
            <w:rStyle w:val="Hyperlink"/>
            <w:noProof/>
          </w:rPr>
          <w:t>Promotion</w:t>
        </w:r>
        <w:r w:rsidRPr="00104FDA">
          <w:rPr>
            <w:rStyle w:val="Hyperlink"/>
          </w:rPr>
          <w:t xml:space="preserve"> Page</w:t>
        </w:r>
      </w:hyperlink>
      <w:r w:rsidRPr="00E245E6">
        <w:t xml:space="preserve"> and select the </w:t>
      </w:r>
      <w:r>
        <w:t>winner(s)</w:t>
      </w:r>
      <w:r w:rsidRPr="00E245E6">
        <w:t xml:space="preserve"> at random from all non-suspect entries received prior to the suspension, cancellation or termination of the </w:t>
      </w:r>
      <w:r>
        <w:rPr>
          <w:noProof/>
        </w:rPr>
        <w:t>Promotion</w:t>
      </w:r>
      <w:r w:rsidRPr="00E245E6">
        <w:t xml:space="preserve"> or in such other manner as </w:t>
      </w:r>
      <w:r>
        <w:rPr>
          <w:noProof/>
        </w:rPr>
        <w:t>Sponsor</w:t>
      </w:r>
      <w:r w:rsidRPr="00E245E6">
        <w:t>, in its sole discretion, deems fair and appropriate under the circumstances.</w:t>
      </w:r>
    </w:p>
    <w:p w14:paraId="76E41C76" w14:textId="77777777" w:rsidR="00AC56F9" w:rsidRPr="008A6648" w:rsidRDefault="00AC56F9" w:rsidP="00AC56F9">
      <w:pPr>
        <w:pStyle w:val="ListParagraph"/>
      </w:pPr>
      <w:r w:rsidRPr="008A6648">
        <w:rPr>
          <w:rFonts w:eastAsia="Calibri"/>
        </w:rPr>
        <w:t>Note: Without limiting</w:t>
      </w:r>
      <w:r>
        <w:rPr>
          <w:rFonts w:eastAsia="Calibri"/>
        </w:rPr>
        <w:softHyphen/>
      </w:r>
      <w:r w:rsidRPr="008A6648">
        <w:rPr>
          <w:rFonts w:eastAsia="Calibri"/>
        </w:rPr>
        <w:t xml:space="preserve"> the generality of the foregoing, </w:t>
      </w:r>
      <w:r w:rsidRPr="008A6648">
        <w:rPr>
          <w:noProof/>
        </w:rPr>
        <w:t>Sponsor</w:t>
      </w:r>
      <w:r w:rsidRPr="008A6648">
        <w:t xml:space="preserve"> reserves the right, in its sole and absolute discretion, to terminate or suspend all or part of this </w:t>
      </w:r>
      <w:r w:rsidRPr="008A6648">
        <w:rPr>
          <w:noProof/>
        </w:rPr>
        <w:t>Promotion</w:t>
      </w:r>
      <w:r w:rsidRPr="008A6648">
        <w:t xml:space="preserve"> in the event that (a) its ability </w:t>
      </w:r>
      <w:r w:rsidRPr="008A6648">
        <w:rPr>
          <w:rFonts w:eastAsia="Calibri"/>
        </w:rPr>
        <w:t xml:space="preserve">to award </w:t>
      </w:r>
      <w:r w:rsidRPr="008A6648">
        <w:rPr>
          <w:noProof/>
        </w:rPr>
        <w:t>the</w:t>
      </w:r>
      <w:r w:rsidRPr="008A6648">
        <w:t xml:space="preserve"> p</w:t>
      </w:r>
      <w:r w:rsidRPr="008A6648">
        <w:rPr>
          <w:noProof/>
        </w:rPr>
        <w:t>rize(s)</w:t>
      </w:r>
      <w:r w:rsidRPr="008A6648">
        <w:t xml:space="preserve"> or any portion thereof is restricted or prohibited by any </w:t>
      </w:r>
      <w:r w:rsidRPr="008A6648">
        <w:rPr>
          <w:noProof/>
        </w:rPr>
        <w:t>federal, state and/or local</w:t>
      </w:r>
      <w:r w:rsidRPr="008A6648">
        <w:t xml:space="preserve"> </w:t>
      </w:r>
      <w:r w:rsidRPr="008A6648">
        <w:rPr>
          <w:rFonts w:eastAsia="Calibri"/>
        </w:rPr>
        <w:t xml:space="preserve">governing or regulatory body or agency, or by law or regulation; (b) any prize activity is cancelled, postponed, or suspended by any third party as a result of any decision, decree or recommendation of </w:t>
      </w:r>
      <w:r w:rsidRPr="008A6648">
        <w:rPr>
          <w:rFonts w:cs="Microsoft Sans Serif"/>
        </w:rPr>
        <w:t xml:space="preserve">any </w:t>
      </w:r>
      <w:r w:rsidRPr="008A6648">
        <w:rPr>
          <w:noProof/>
        </w:rPr>
        <w:t>federal, state and/or local</w:t>
      </w:r>
      <w:r w:rsidRPr="008A6648">
        <w:t xml:space="preserve"> </w:t>
      </w:r>
      <w:r w:rsidRPr="008A6648">
        <w:rPr>
          <w:rFonts w:eastAsia="Calibri"/>
        </w:rPr>
        <w:t xml:space="preserve">governing or regulatory body or agency, including any public health authorities; (c) that any public health authority discourages or recommends against such attendance at or participation in any prize activity; or (d) </w:t>
      </w:r>
      <w:r w:rsidRPr="008A6648">
        <w:rPr>
          <w:noProof/>
        </w:rPr>
        <w:t>Sponsor</w:t>
      </w:r>
      <w:r w:rsidRPr="008A6648">
        <w:t xml:space="preserve"> </w:t>
      </w:r>
      <w:r w:rsidRPr="008A6648">
        <w:rPr>
          <w:rFonts w:eastAsia="Calibri"/>
        </w:rPr>
        <w:t xml:space="preserve">reasonably concludes in its sole discretion that such activities cannot be offered or enjoyed in a manner that is sufficiently safe to the relevant participants, employees or affected general public; whether any of the foregoing arise out of or result from new, ongoing or re-emerging </w:t>
      </w:r>
      <w:r w:rsidRPr="008A6648">
        <w:rPr>
          <w:rFonts w:eastAsia="Calibri"/>
        </w:rPr>
        <w:lastRenderedPageBreak/>
        <w:t xml:space="preserve">occurrence in connection with COVID-19 (as defined by the World Health Organization and any of the strains, variants or mutations thereof), restrictions, “stay at home” government orders, guidelines or advisories, health crisis, or other causes outside of </w:t>
      </w:r>
      <w:r w:rsidRPr="008A6648">
        <w:rPr>
          <w:noProof/>
        </w:rPr>
        <w:t>Sponsor‘s</w:t>
      </w:r>
      <w:r w:rsidRPr="008A6648">
        <w:t xml:space="preserve"> </w:t>
      </w:r>
      <w:r w:rsidRPr="008A6648">
        <w:rPr>
          <w:rFonts w:eastAsia="Calibri"/>
        </w:rPr>
        <w:t xml:space="preserve">control. For the avoidance of doubt, </w:t>
      </w:r>
      <w:r w:rsidRPr="008A6648">
        <w:rPr>
          <w:noProof/>
        </w:rPr>
        <w:t>Sponsor‘s</w:t>
      </w:r>
      <w:r w:rsidRPr="008A6648">
        <w:t xml:space="preserve"> </w:t>
      </w:r>
      <w:r w:rsidRPr="008A6648">
        <w:rPr>
          <w:rFonts w:eastAsia="Calibri"/>
        </w:rPr>
        <w:t xml:space="preserve">failure or inability to award </w:t>
      </w:r>
      <w:r w:rsidRPr="008A6648">
        <w:rPr>
          <w:noProof/>
        </w:rPr>
        <w:t>the</w:t>
      </w:r>
      <w:r w:rsidRPr="008A6648">
        <w:t xml:space="preserve"> p</w:t>
      </w:r>
      <w:r w:rsidRPr="008A6648">
        <w:rPr>
          <w:noProof/>
        </w:rPr>
        <w:t>rize(s)</w:t>
      </w:r>
      <w:r w:rsidRPr="008A6648">
        <w:rPr>
          <w:rFonts w:eastAsia="Calibri"/>
        </w:rPr>
        <w:t xml:space="preserve"> offered, or otherwise to otherwise comply with any provision of these Official Rules as a result of the foregoing or of act of God, hurricane, earthquake, fire, volcanoes, war, riot, act of terrorism (domestic or otherwise), act of public enemies, actions of governmental authorities, restraints of public authority, or any similar or dissimilar occurrence or anything else beyond </w:t>
      </w:r>
      <w:r w:rsidRPr="008A6648">
        <w:rPr>
          <w:noProof/>
        </w:rPr>
        <w:t>Sponsor‘s</w:t>
      </w:r>
      <w:r w:rsidRPr="008A6648">
        <w:t xml:space="preserve"> </w:t>
      </w:r>
      <w:r w:rsidRPr="008A6648">
        <w:rPr>
          <w:rFonts w:eastAsia="Calibri"/>
        </w:rPr>
        <w:t xml:space="preserve">control (excepting compliance with applicable codes and regulations) or other force majeure event that makes awarding any </w:t>
      </w:r>
      <w:r w:rsidRPr="008A6648">
        <w:t>p</w:t>
      </w:r>
      <w:r w:rsidRPr="008A6648">
        <w:rPr>
          <w:noProof/>
        </w:rPr>
        <w:t>rize(s)</w:t>
      </w:r>
      <w:r w:rsidRPr="008A6648">
        <w:rPr>
          <w:rFonts w:eastAsia="Calibri"/>
        </w:rPr>
        <w:t xml:space="preserve"> offered in this </w:t>
      </w:r>
      <w:r w:rsidRPr="008A6648">
        <w:rPr>
          <w:rFonts w:cs="Microsoft Sans Serif"/>
          <w:noProof/>
        </w:rPr>
        <w:t>Promotion</w:t>
      </w:r>
      <w:r w:rsidRPr="008A6648">
        <w:rPr>
          <w:rFonts w:eastAsia="Calibri"/>
        </w:rPr>
        <w:t xml:space="preserve"> impracticable, inadvisable, impossible or illegal or that otherwise materially affects </w:t>
      </w:r>
      <w:r w:rsidRPr="008A6648">
        <w:rPr>
          <w:noProof/>
        </w:rPr>
        <w:t>Sponsor‘s</w:t>
      </w:r>
      <w:r w:rsidRPr="008A6648">
        <w:t xml:space="preserve"> </w:t>
      </w:r>
      <w:r w:rsidRPr="008A6648">
        <w:rPr>
          <w:rFonts w:eastAsia="Calibri"/>
        </w:rPr>
        <w:t xml:space="preserve">ability to provide </w:t>
      </w:r>
      <w:r w:rsidRPr="008A6648">
        <w:rPr>
          <w:noProof/>
        </w:rPr>
        <w:t xml:space="preserve">such </w:t>
      </w:r>
      <w:r w:rsidRPr="008A6648">
        <w:t>p</w:t>
      </w:r>
      <w:r w:rsidRPr="008A6648">
        <w:rPr>
          <w:noProof/>
        </w:rPr>
        <w:t>rize(s)</w:t>
      </w:r>
      <w:r w:rsidRPr="008A6648">
        <w:rPr>
          <w:rFonts w:eastAsia="Calibri"/>
        </w:rPr>
        <w:t xml:space="preserve"> will not be considered a breach of these Official Rules and </w:t>
      </w:r>
      <w:r w:rsidRPr="008A6648">
        <w:rPr>
          <w:noProof/>
        </w:rPr>
        <w:t>Sponsor</w:t>
      </w:r>
      <w:r w:rsidRPr="008A6648">
        <w:t xml:space="preserve"> </w:t>
      </w:r>
      <w:r w:rsidRPr="008A6648">
        <w:rPr>
          <w:rFonts w:eastAsia="Calibri"/>
        </w:rPr>
        <w:t xml:space="preserve">will have the right in its sole discretion to award a different prize, cancel or rescind the relevant prize and/or cancel the </w:t>
      </w:r>
      <w:r w:rsidRPr="008A6648">
        <w:rPr>
          <w:rFonts w:cs="Microsoft Sans Serif"/>
          <w:noProof/>
        </w:rPr>
        <w:t>Promotion</w:t>
      </w:r>
      <w:r w:rsidRPr="008A6648">
        <w:rPr>
          <w:rFonts w:eastAsia="Calibri"/>
        </w:rPr>
        <w:t xml:space="preserve"> as a whole.</w:t>
      </w:r>
    </w:p>
    <w:p w14:paraId="2824C6B1" w14:textId="77777777" w:rsidR="00AC56F9" w:rsidRDefault="00AC56F9" w:rsidP="00AC56F9">
      <w:pPr>
        <w:pStyle w:val="ListParagraph"/>
      </w:pPr>
      <w:r>
        <w:rPr>
          <w:noProof/>
        </w:rPr>
        <w:t>Sponsor</w:t>
      </w:r>
      <w:r w:rsidRPr="00DA15EA">
        <w:t xml:space="preserve"> reserves the right to disqualify any individual from further participation in the </w:t>
      </w:r>
      <w:r>
        <w:rPr>
          <w:noProof/>
        </w:rPr>
        <w:t>Promotion</w:t>
      </w:r>
      <w:r w:rsidRPr="00DA15EA">
        <w:rPr>
          <w:b/>
        </w:rPr>
        <w:t xml:space="preserve"> </w:t>
      </w:r>
      <w:r w:rsidRPr="00DA15EA">
        <w:t xml:space="preserve">if </w:t>
      </w:r>
      <w:r>
        <w:rPr>
          <w:noProof/>
        </w:rPr>
        <w:t>Sponsor</w:t>
      </w:r>
      <w:r w:rsidRPr="00DA15EA">
        <w:t xml:space="preserve"> concludes, in its sole discretion, that such person (a) has attempted to tamper with any entry or selection process or other any operation of the </w:t>
      </w:r>
      <w:r>
        <w:rPr>
          <w:noProof/>
        </w:rPr>
        <w:t>Promotion</w:t>
      </w:r>
      <w:r w:rsidRPr="00DA15EA">
        <w:t xml:space="preserve">, (b) has repeatedly disregarded or has attempted to circumvent these </w:t>
      </w:r>
      <w:hyperlink w:anchor="OfficialRules" w:history="1">
        <w:r w:rsidRPr="00B32201">
          <w:rPr>
            <w:rStyle w:val="Hyperlink"/>
          </w:rPr>
          <w:t>Official Rules</w:t>
        </w:r>
      </w:hyperlink>
      <w:r w:rsidRPr="00DA15EA">
        <w:t xml:space="preserve">, or (c) has acted towards </w:t>
      </w:r>
      <w:r>
        <w:rPr>
          <w:noProof/>
        </w:rPr>
        <w:t>Sponsor</w:t>
      </w:r>
      <w:r>
        <w:t xml:space="preserve"> or </w:t>
      </w:r>
      <w:r w:rsidRPr="00DA15EA">
        <w:t xml:space="preserve">any other entrant or other participant in an unfair, inequitable, deliberately annoying, threatening, disrupting or harassing manner. Tampering includes attempting to </w:t>
      </w:r>
      <w:r w:rsidRPr="00DA15EA">
        <w:rPr>
          <w:rFonts w:cs="Arial"/>
        </w:rPr>
        <w:t>enter</w:t>
      </w:r>
      <w:r w:rsidRPr="00DA15EA">
        <w:t xml:space="preserve"> more than the number of times permitted herein, including by using any prohibited device or method. Any failure by </w:t>
      </w:r>
      <w:r>
        <w:rPr>
          <w:noProof/>
        </w:rPr>
        <w:t>Sponsor</w:t>
      </w:r>
      <w:r w:rsidRPr="00DA15EA">
        <w:t xml:space="preserve"> to enforce any of these Official Rules shall not constitute a waiver of such Official Rules.</w:t>
      </w:r>
    </w:p>
    <w:p w14:paraId="25E73677" w14:textId="77777777" w:rsidR="00AC56F9" w:rsidRDefault="00AC56F9" w:rsidP="00AC56F9">
      <w:pPr>
        <w:pStyle w:val="ListParagraph"/>
      </w:pPr>
      <w:r w:rsidRPr="00DA15EA">
        <w:t xml:space="preserve">ANY ATTEMPT BY ANY INDIVIDUAL TO DEFRAUD, TAMPER WITH, OR DELIBERATELY UNDERMINE, THE LEGITIMATE OPERATION OF THE </w:t>
      </w:r>
      <w:r>
        <w:rPr>
          <w:noProof/>
        </w:rPr>
        <w:t>PROMOTION</w:t>
      </w:r>
      <w:r w:rsidRPr="00DA15EA">
        <w:rPr>
          <w:rFonts w:eastAsia="MS Gothic"/>
        </w:rPr>
        <w:t xml:space="preserve"> </w:t>
      </w:r>
      <w:r w:rsidRPr="00DA15EA">
        <w:t xml:space="preserve">MAY BE A VIOLATION OF CRIMINAL AND/OR CIVIL LAWS AND </w:t>
      </w:r>
      <w:r>
        <w:rPr>
          <w:noProof/>
        </w:rPr>
        <w:t>SPONSOR</w:t>
      </w:r>
      <w:r w:rsidRPr="00DA15EA">
        <w:t xml:space="preserve"> RESERVES THE RIGHT TO PURSUE ANY AVAILABLE DAMAGES OR REMEDIES AGAINST SUCH INDIVIDUAL AND/OR REFER SUCH MATTERS TO LAW ENFORCEMENT FOR PROSECUTION TO THE FULLEST EXTENT PERMITTED BY LAW.</w:t>
      </w:r>
    </w:p>
    <w:p w14:paraId="3221359E" w14:textId="77777777" w:rsidR="00AC56F9" w:rsidRDefault="00AC56F9" w:rsidP="00AC56F9">
      <w:pPr>
        <w:pStyle w:val="ListParagraph"/>
      </w:pPr>
      <w:r w:rsidRPr="00DA15EA">
        <w:t xml:space="preserve">All activity arising out of and relating to the </w:t>
      </w:r>
      <w:hyperlink w:anchor="Promotion" w:history="1">
        <w:r w:rsidRPr="00B32201">
          <w:rPr>
            <w:rStyle w:val="Hyperlink"/>
            <w:rFonts w:cs="Microsoft Sans Serif"/>
            <w:noProof/>
          </w:rPr>
          <w:t>Promotion</w:t>
        </w:r>
      </w:hyperlink>
      <w:r w:rsidRPr="00DA15EA">
        <w:t xml:space="preserve">, including any reference to the status of any person as </w:t>
      </w:r>
      <w:proofErr w:type="gramStart"/>
      <w:r>
        <w:rPr>
          <w:noProof/>
        </w:rPr>
        <w:t>a</w:t>
      </w:r>
      <w:r w:rsidRPr="00DA15EA">
        <w:t xml:space="preserve"> ”</w:t>
      </w:r>
      <w:r>
        <w:rPr>
          <w:noProof/>
        </w:rPr>
        <w:t>winner</w:t>
      </w:r>
      <w:proofErr w:type="gramEnd"/>
      <w:r w:rsidRPr="00DA15EA">
        <w:t xml:space="preserve">” is subject to verification and/or auditing for compliance with the Official Rules. If </w:t>
      </w:r>
      <w:hyperlink w:anchor="Sponsor" w:history="1">
        <w:r w:rsidRPr="00B223A0">
          <w:rPr>
            <w:rStyle w:val="Hyperlink"/>
            <w:noProof/>
          </w:rPr>
          <w:t>Sponsor</w:t>
        </w:r>
      </w:hyperlink>
      <w:r w:rsidRPr="00DA15EA">
        <w:t xml:space="preserve"> determines, in its sole discretion, that verification or auditing activity </w:t>
      </w:r>
      <w:proofErr w:type="gramStart"/>
      <w:r w:rsidRPr="00DA15EA">
        <w:t>evidences</w:t>
      </w:r>
      <w:proofErr w:type="gramEnd"/>
      <w:r w:rsidRPr="00DA15EA">
        <w:t xml:space="preserve"> non-compliance of any entry and/or entrant with the Official Rules, </w:t>
      </w:r>
      <w:r>
        <w:rPr>
          <w:noProof/>
        </w:rPr>
        <w:t>Sponsor</w:t>
      </w:r>
      <w:r w:rsidRPr="00DA15EA">
        <w:t xml:space="preserve"> reserves the right to disqualify such entry and/or entrant from the </w:t>
      </w:r>
      <w:r>
        <w:rPr>
          <w:noProof/>
        </w:rPr>
        <w:t>Promotion</w:t>
      </w:r>
      <w:r w:rsidRPr="00DA15EA">
        <w:t xml:space="preserve"> and any prize at any time. </w:t>
      </w:r>
      <w:r>
        <w:rPr>
          <w:noProof/>
        </w:rPr>
        <w:t>Sponsor</w:t>
      </w:r>
      <w:r w:rsidRPr="00DA15EA">
        <w:t xml:space="preserve"> reserves the right to conduct a background check on </w:t>
      </w:r>
      <w:r>
        <w:rPr>
          <w:rFonts w:eastAsia="Calibri" w:cs="Calibri"/>
          <w:noProof/>
        </w:rPr>
        <w:t>the</w:t>
      </w:r>
      <w:r w:rsidRPr="00DA15EA">
        <w:t xml:space="preserve"> potential </w:t>
      </w:r>
      <w:r>
        <w:t>winner(s)</w:t>
      </w:r>
      <w:r w:rsidRPr="00DA15EA">
        <w:t xml:space="preserve"> and to disqualify any individual based on such background check if </w:t>
      </w:r>
      <w:r>
        <w:rPr>
          <w:noProof/>
        </w:rPr>
        <w:t>Sponsor</w:t>
      </w:r>
      <w:r w:rsidRPr="00DA15EA">
        <w:t xml:space="preserve"> determines, in its sole discretion, that awarding a prize to any such individual might reflect negatively </w:t>
      </w:r>
      <w:r>
        <w:t xml:space="preserve">on </w:t>
      </w:r>
      <w:r>
        <w:rPr>
          <w:noProof/>
        </w:rPr>
        <w:t>Sponsor</w:t>
      </w:r>
      <w:r w:rsidRPr="00DA15EA">
        <w:t xml:space="preserve">. Each </w:t>
      </w:r>
      <w:r>
        <w:t xml:space="preserve">participant </w:t>
      </w:r>
      <w:r w:rsidRPr="00DA15EA">
        <w:t xml:space="preserve">agrees to cooperate with </w:t>
      </w:r>
      <w:r>
        <w:rPr>
          <w:noProof/>
        </w:rPr>
        <w:t>Sponsor</w:t>
      </w:r>
      <w:r w:rsidRPr="00DA15EA">
        <w:t xml:space="preserve"> and its representatives in connection with all verification, auditing and/or background check activities.</w:t>
      </w:r>
    </w:p>
    <w:p w14:paraId="3F12C5B1" w14:textId="77777777" w:rsidR="00AC56F9" w:rsidRDefault="00AC56F9" w:rsidP="00AC56F9">
      <w:pPr>
        <w:pStyle w:val="ListParagraph"/>
      </w:pPr>
      <w:r>
        <w:rPr>
          <w:noProof/>
        </w:rPr>
        <w:t>Sponsor</w:t>
      </w:r>
      <w:r w:rsidRPr="00AF7FC6">
        <w:t xml:space="preserve"> reserves the right to correct typographical, printing or clerical errors in any </w:t>
      </w:r>
      <w:r>
        <w:rPr>
          <w:noProof/>
        </w:rPr>
        <w:t>Promotion</w:t>
      </w:r>
      <w:r w:rsidRPr="00AF7FC6">
        <w:t xml:space="preserve">-related materials. No more than the stated number of prizes will be awarded. If production, technical, seeding, programming or any other reasons cause more than the stated number of prizes as set forth in these Official Rules to be available and/or claimed, </w:t>
      </w:r>
      <w:r>
        <w:rPr>
          <w:noProof/>
        </w:rPr>
        <w:t>Sponsor</w:t>
      </w:r>
      <w:r w:rsidRPr="00AF7FC6">
        <w:t xml:space="preserve"> reserves the right to award only the stated number of prizes by a random drawing from among all legitimate, un-awarded, eligible prize claims.</w:t>
      </w:r>
      <w:r>
        <w:t xml:space="preserve"> </w:t>
      </w:r>
    </w:p>
    <w:p w14:paraId="4E36E23B" w14:textId="77777777" w:rsidR="00AC56F9" w:rsidRPr="00891539" w:rsidRDefault="00AC56F9" w:rsidP="00AC56F9">
      <w:pPr>
        <w:pStyle w:val="ListParagraph"/>
      </w:pPr>
      <w:r w:rsidRPr="00B42C0E">
        <w:lastRenderedPageBreak/>
        <w:t xml:space="preserve">In the event of any discrepancy or inconsistency between any terms or conditions of these Official Rules and any disclosures or other statements contained in any other </w:t>
      </w:r>
      <w:r>
        <w:rPr>
          <w:noProof/>
        </w:rPr>
        <w:t>Promotion</w:t>
      </w:r>
      <w:r w:rsidRPr="00B42C0E">
        <w:t xml:space="preserve">-related materials, including but not limited to the </w:t>
      </w:r>
      <w:r>
        <w:rPr>
          <w:noProof/>
        </w:rPr>
        <w:t>Promotion</w:t>
      </w:r>
      <w:r w:rsidRPr="00B42C0E">
        <w:t xml:space="preserve"> entry forms, or point of sale, television, print, mobile or online advertising, the terms and conditions of these </w:t>
      </w:r>
      <w:hyperlink w:anchor="OfficialRules" w:history="1">
        <w:r w:rsidRPr="00B32201">
          <w:rPr>
            <w:rStyle w:val="Hyperlink"/>
          </w:rPr>
          <w:t>Official Rules</w:t>
        </w:r>
      </w:hyperlink>
      <w:r w:rsidRPr="00B42C0E">
        <w:t xml:space="preserve"> shall prevail, govern and control. If any provision of these Official Rules is determined to be invalid or otherwise unenforceable or illegal, these Official Rules shall otherwise remain in effect and be construed in accordance with their terms as if the invalid or illegal provision were not contained herein.</w:t>
      </w:r>
    </w:p>
    <w:p w14:paraId="2A91BD7D" w14:textId="77777777" w:rsidR="00AC56F9" w:rsidRPr="00891539" w:rsidRDefault="00AC56F9" w:rsidP="00AC56F9">
      <w:pPr>
        <w:pStyle w:val="Heading1"/>
      </w:pPr>
      <w:r>
        <w:rPr>
          <w:noProof/>
        </w:rPr>
        <w:t>NHL</w:t>
      </w:r>
      <w:r w:rsidRPr="00891539">
        <w:t xml:space="preserve"> Entities &amp; Trademarks</w:t>
      </w:r>
    </w:p>
    <w:p w14:paraId="341F25E6" w14:textId="77777777" w:rsidR="00AC56F9" w:rsidRPr="00891539" w:rsidRDefault="00AC56F9" w:rsidP="00AC56F9">
      <w:pPr>
        <w:pStyle w:val="ListParagraph"/>
      </w:pPr>
      <w:r>
        <w:rPr>
          <w:noProof/>
        </w:rPr>
        <w:t xml:space="preserve">NHL marks and logos are the property of </w:t>
      </w:r>
      <w:hyperlink w:anchor="NHL" w:history="1">
        <w:r w:rsidRPr="0030338D">
          <w:rPr>
            <w:rStyle w:val="Hyperlink"/>
            <w:noProof/>
          </w:rPr>
          <w:t>NHL</w:t>
        </w:r>
      </w:hyperlink>
      <w:r>
        <w:rPr>
          <w:noProof/>
        </w:rPr>
        <w:t>. Lightning marks and logos are the property of Lightning Hockey, L.P. All rights reserved.</w:t>
      </w:r>
      <w:r>
        <w:t xml:space="preserve"> </w:t>
      </w:r>
      <w:r w:rsidRPr="00EA3F23">
        <w:t xml:space="preserve">Any third-party trademarks mentioned herein are the property of their respective trademark owners and the use or mention of any such third-party trademarks in these Official Rules or in the </w:t>
      </w:r>
      <w:r>
        <w:rPr>
          <w:noProof/>
        </w:rPr>
        <w:t>Promotion</w:t>
      </w:r>
      <w:r w:rsidRPr="00EA3F23">
        <w:rPr>
          <w:lang w:val="en"/>
        </w:rPr>
        <w:t xml:space="preserve"> </w:t>
      </w:r>
      <w:r w:rsidRPr="00EA3F23">
        <w:t xml:space="preserve">is solely for descriptive purposes and shall in no way imply an endorsement or sponsorship of the </w:t>
      </w:r>
      <w:r>
        <w:rPr>
          <w:noProof/>
        </w:rPr>
        <w:t>Promotion</w:t>
      </w:r>
      <w:r w:rsidRPr="00EA3F23">
        <w:rPr>
          <w:lang w:val="en"/>
        </w:rPr>
        <w:t xml:space="preserve"> </w:t>
      </w:r>
      <w:r w:rsidRPr="00EA3F23">
        <w:t xml:space="preserve">or </w:t>
      </w:r>
      <w:r>
        <w:t xml:space="preserve">of </w:t>
      </w:r>
      <w:r>
        <w:rPr>
          <w:rFonts w:cs="Microsoft Sans Serif"/>
          <w:noProof/>
        </w:rPr>
        <w:t>Sponsor</w:t>
      </w:r>
      <w:r w:rsidRPr="00EA3F23">
        <w:t>.</w:t>
      </w:r>
      <w:r>
        <w:t xml:space="preserve"> </w:t>
      </w:r>
      <w:r w:rsidRPr="00EA3F23">
        <w:rPr>
          <w:lang w:val="en"/>
        </w:rPr>
        <w:t>Neither</w:t>
      </w:r>
      <w:r>
        <w:rPr>
          <w:lang w:val="en"/>
        </w:rPr>
        <w:t xml:space="preserve"> </w:t>
      </w:r>
      <w:hyperlink w:anchor="Facebook" w:history="1">
        <w:r>
          <w:rPr>
            <w:rStyle w:val="Hyperlink"/>
            <w:noProof/>
            <w:lang w:val="en"/>
          </w:rPr>
          <w:t>Meta</w:t>
        </w:r>
      </w:hyperlink>
      <w:r>
        <w:rPr>
          <w:lang w:val="en"/>
        </w:rPr>
        <w:t xml:space="preserve">, </w:t>
      </w:r>
      <w:hyperlink w:anchor="twitter" w:history="1">
        <w:r w:rsidRPr="00696353">
          <w:rPr>
            <w:rStyle w:val="Hyperlink"/>
            <w:noProof/>
            <w:lang w:val="en"/>
          </w:rPr>
          <w:t>Twitter</w:t>
        </w:r>
      </w:hyperlink>
      <w:r>
        <w:rPr>
          <w:lang w:val="en"/>
        </w:rPr>
        <w:t xml:space="preserve">, </w:t>
      </w:r>
      <w:hyperlink w:anchor="Instagram" w:history="1">
        <w:r w:rsidRPr="00696353">
          <w:rPr>
            <w:rStyle w:val="Hyperlink"/>
            <w:noProof/>
            <w:lang w:val="en"/>
          </w:rPr>
          <w:t>Instagram</w:t>
        </w:r>
      </w:hyperlink>
      <w:r>
        <w:rPr>
          <w:lang w:val="en"/>
        </w:rPr>
        <w:t xml:space="preserve"> nor the </w:t>
      </w:r>
      <w:hyperlink w:anchor="NHLEntities" w:history="1">
        <w:r w:rsidRPr="00696353">
          <w:rPr>
            <w:rStyle w:val="Hyperlink"/>
            <w:noProof/>
          </w:rPr>
          <w:t>NHL</w:t>
        </w:r>
        <w:r w:rsidRPr="00696353">
          <w:rPr>
            <w:rStyle w:val="Hyperlink"/>
          </w:rPr>
          <w:t xml:space="preserve"> Entities</w:t>
        </w:r>
      </w:hyperlink>
      <w:r>
        <w:t xml:space="preserve"> </w:t>
      </w:r>
      <w:r w:rsidRPr="00EA3F23">
        <w:rPr>
          <w:lang w:val="en"/>
        </w:rPr>
        <w:t xml:space="preserve">sponsor or endorse this </w:t>
      </w:r>
      <w:r>
        <w:rPr>
          <w:noProof/>
        </w:rPr>
        <w:t>Promotion</w:t>
      </w:r>
      <w:r w:rsidRPr="00EA3F23">
        <w:rPr>
          <w:lang w:val="en"/>
        </w:rPr>
        <w:t xml:space="preserve"> </w:t>
      </w:r>
      <w:r>
        <w:rPr>
          <w:lang w:val="en"/>
        </w:rPr>
        <w:t xml:space="preserve">or </w:t>
      </w:r>
      <w:r>
        <w:rPr>
          <w:rFonts w:cs="Microsoft Sans Serif"/>
          <w:noProof/>
        </w:rPr>
        <w:t>Sponsor</w:t>
      </w:r>
      <w:r w:rsidRPr="00EA3F23">
        <w:rPr>
          <w:lang w:val="en"/>
        </w:rPr>
        <w:t xml:space="preserve">. Any questions or complaints about this </w:t>
      </w:r>
      <w:r>
        <w:rPr>
          <w:noProof/>
        </w:rPr>
        <w:t>Promotion</w:t>
      </w:r>
      <w:r w:rsidRPr="00EA3F23">
        <w:rPr>
          <w:lang w:val="en"/>
        </w:rPr>
        <w:t xml:space="preserve"> must be directed to </w:t>
      </w:r>
      <w:hyperlink w:anchor="Sponsor" w:history="1">
        <w:r w:rsidRPr="00B223A0">
          <w:rPr>
            <w:rStyle w:val="Hyperlink"/>
            <w:noProof/>
          </w:rPr>
          <w:t>Sponsor</w:t>
        </w:r>
      </w:hyperlink>
      <w:r w:rsidRPr="00EA3F23">
        <w:t xml:space="preserve"> </w:t>
      </w:r>
      <w:r w:rsidRPr="00EA3F23">
        <w:rPr>
          <w:lang w:val="en"/>
        </w:rPr>
        <w:t xml:space="preserve">and not to </w:t>
      </w:r>
      <w:r>
        <w:rPr>
          <w:noProof/>
          <w:lang w:val="en"/>
        </w:rPr>
        <w:t>Meta</w:t>
      </w:r>
      <w:r>
        <w:rPr>
          <w:lang w:val="en"/>
        </w:rPr>
        <w:t xml:space="preserve">, </w:t>
      </w:r>
      <w:r>
        <w:rPr>
          <w:noProof/>
          <w:lang w:val="en"/>
        </w:rPr>
        <w:t>Twitter</w:t>
      </w:r>
      <w:r>
        <w:rPr>
          <w:lang w:val="en"/>
        </w:rPr>
        <w:t xml:space="preserve">, </w:t>
      </w:r>
      <w:r>
        <w:rPr>
          <w:noProof/>
          <w:lang w:val="en"/>
        </w:rPr>
        <w:t>Instagram</w:t>
      </w:r>
      <w:r>
        <w:rPr>
          <w:lang w:val="en"/>
        </w:rPr>
        <w:t xml:space="preserve"> or the </w:t>
      </w:r>
      <w:r>
        <w:rPr>
          <w:noProof/>
        </w:rPr>
        <w:t>NHL</w:t>
      </w:r>
      <w:r>
        <w:t xml:space="preserve"> Entities.</w:t>
      </w:r>
    </w:p>
    <w:p w14:paraId="29FDB8F4" w14:textId="77777777" w:rsidR="00AC56F9" w:rsidRPr="00891539" w:rsidRDefault="00AC56F9" w:rsidP="00AC56F9">
      <w:pPr>
        <w:pStyle w:val="Heading1"/>
      </w:pPr>
      <w:r w:rsidRPr="00891539">
        <w:t>Disputes</w:t>
      </w:r>
    </w:p>
    <w:p w14:paraId="05AD3EAA" w14:textId="77777777" w:rsidR="00AC56F9" w:rsidRPr="009A0112" w:rsidRDefault="00AC56F9" w:rsidP="00AC56F9">
      <w:pPr>
        <w:pStyle w:val="ListParagraph"/>
        <w:rPr>
          <w:b/>
          <w:bCs w:val="0"/>
        </w:rPr>
      </w:pPr>
      <w:r w:rsidRPr="009A0112">
        <w:rPr>
          <w:b/>
          <w:bCs w:val="0"/>
        </w:rPr>
        <w:t xml:space="preserve">Except where prohibited by law, by participating in the </w:t>
      </w:r>
      <w:r w:rsidRPr="009A0112">
        <w:rPr>
          <w:b/>
          <w:bCs w:val="0"/>
          <w:noProof/>
        </w:rPr>
        <w:t>Promotion</w:t>
      </w:r>
      <w:r w:rsidRPr="009A0112">
        <w:rPr>
          <w:b/>
          <w:bCs w:val="0"/>
        </w:rPr>
        <w:t xml:space="preserve">, you expressly agree that (a) all disputes and causes of action arising out of or connected with the </w:t>
      </w:r>
      <w:r w:rsidRPr="009A0112">
        <w:rPr>
          <w:b/>
          <w:bCs w:val="0"/>
          <w:noProof/>
        </w:rPr>
        <w:t>Promotion</w:t>
      </w:r>
      <w:r w:rsidRPr="009A0112">
        <w:rPr>
          <w:b/>
          <w:bCs w:val="0"/>
        </w:rPr>
        <w:t xml:space="preserve"> or </w:t>
      </w:r>
      <w:r w:rsidRPr="009A0112">
        <w:rPr>
          <w:b/>
          <w:bCs w:val="0"/>
          <w:noProof/>
        </w:rPr>
        <w:t>the</w:t>
      </w:r>
      <w:r w:rsidRPr="009A0112">
        <w:rPr>
          <w:b/>
          <w:bCs w:val="0"/>
        </w:rPr>
        <w:t xml:space="preserve"> p</w:t>
      </w:r>
      <w:r w:rsidRPr="009A0112">
        <w:rPr>
          <w:b/>
          <w:bCs w:val="0"/>
          <w:noProof/>
        </w:rPr>
        <w:t>rize(s)</w:t>
      </w:r>
      <w:r w:rsidRPr="009A0112">
        <w:rPr>
          <w:b/>
          <w:bCs w:val="0"/>
        </w:rPr>
        <w:t xml:space="preserve"> shall be resolved individually, without resort to any form of class action, and exclusively by final and binding arbitration under the rules of the American Arbitration Association (“</w:t>
      </w:r>
      <w:r w:rsidRPr="009A0112">
        <w:rPr>
          <w:b/>
          <w:bCs w:val="0"/>
          <w:u w:val="single"/>
        </w:rPr>
        <w:t>AAA</w:t>
      </w:r>
      <w:r w:rsidRPr="009A0112">
        <w:rPr>
          <w:b/>
          <w:bCs w:val="0"/>
        </w:rPr>
        <w:t xml:space="preserve">”) in accordance with its Commercial Arbitration Rules in </w:t>
      </w:r>
      <w:r w:rsidRPr="009A0112">
        <w:rPr>
          <w:b/>
          <w:bCs w:val="0"/>
          <w:noProof/>
        </w:rPr>
        <w:t>Hillsborough County</w:t>
      </w:r>
      <w:r w:rsidRPr="009A0112">
        <w:rPr>
          <w:b/>
          <w:bCs w:val="0"/>
        </w:rPr>
        <w:t xml:space="preserve">, </w:t>
      </w:r>
      <w:r w:rsidRPr="009A0112">
        <w:rPr>
          <w:b/>
          <w:bCs w:val="0"/>
          <w:noProof/>
        </w:rPr>
        <w:t>Florida</w:t>
      </w:r>
      <w:r w:rsidRPr="009A0112">
        <w:rPr>
          <w:b/>
          <w:bCs w:val="0"/>
        </w:rPr>
        <w:t>; and (b) judgment on the award rendered by the arbitrator(s) may be entered in any court having jurisdiction thereof.</w:t>
      </w:r>
    </w:p>
    <w:p w14:paraId="6249A0F3" w14:textId="77777777" w:rsidR="00AC56F9" w:rsidRPr="0065171F" w:rsidRDefault="00AC56F9" w:rsidP="00AC56F9">
      <w:pPr>
        <w:pStyle w:val="ListParagraph"/>
      </w:pPr>
      <w:r w:rsidRPr="000F5E6C">
        <w:t xml:space="preserve">All issues and questions concerning the construction, validity, interpretation and enforceability of these Official Rules, or the rights and obligations of the entrants or other participants or </w:t>
      </w:r>
      <w:hyperlink w:anchor="ReleasedParties" w:history="1">
        <w:r w:rsidRPr="00696353">
          <w:rPr>
            <w:rStyle w:val="Hyperlink"/>
          </w:rPr>
          <w:t>Released Parties</w:t>
        </w:r>
      </w:hyperlink>
      <w:r w:rsidRPr="000F5E6C">
        <w:t xml:space="preserve"> in connection with the </w:t>
      </w:r>
      <w:hyperlink w:anchor="Promotion" w:history="1">
        <w:r w:rsidRPr="00B32201">
          <w:rPr>
            <w:rStyle w:val="Hyperlink"/>
            <w:rFonts w:cs="Microsoft Sans Serif"/>
            <w:noProof/>
          </w:rPr>
          <w:t>Promotion</w:t>
        </w:r>
      </w:hyperlink>
      <w:r w:rsidRPr="000F5E6C">
        <w:t xml:space="preserve">, shall be governed by </w:t>
      </w:r>
      <w:r>
        <w:rPr>
          <w:noProof/>
        </w:rPr>
        <w:t>Florida</w:t>
      </w:r>
      <w:r w:rsidRPr="000F5E6C">
        <w:t xml:space="preserve"> law, without giving effect to any choice of law rules that would cause the application of the laws of any jurisdiction other than </w:t>
      </w:r>
      <w:r>
        <w:rPr>
          <w:noProof/>
        </w:rPr>
        <w:t>Florida</w:t>
      </w:r>
      <w:r w:rsidRPr="000F5E6C">
        <w:t>.</w:t>
      </w:r>
    </w:p>
    <w:p w14:paraId="3DB07606" w14:textId="77777777" w:rsidR="00AC56F9" w:rsidRDefault="00AC56F9" w:rsidP="00AC56F9">
      <w:pPr>
        <w:pStyle w:val="ListParagraph"/>
      </w:pPr>
      <w:r w:rsidRPr="000F5E6C">
        <w:t xml:space="preserve">By entering, accepting a prize and/or otherwise participating in the </w:t>
      </w:r>
      <w:r>
        <w:rPr>
          <w:noProof/>
        </w:rPr>
        <w:t>Promotion</w:t>
      </w:r>
      <w:r w:rsidRPr="000F5E6C">
        <w:t xml:space="preserve">, you expressly agree that any legal proceedings </w:t>
      </w:r>
      <w:r>
        <w:t xml:space="preserve">not subject to arbitration and </w:t>
      </w:r>
      <w:r w:rsidRPr="000F5E6C">
        <w:t xml:space="preserve">arising out of or relating in any way to this </w:t>
      </w:r>
      <w:r>
        <w:rPr>
          <w:noProof/>
        </w:rPr>
        <w:t>Promotion</w:t>
      </w:r>
      <w:r w:rsidRPr="000F5E6C">
        <w:t xml:space="preserve"> or these Official Rules shall be brought only in the federal or state courts located in </w:t>
      </w:r>
      <w:r>
        <w:rPr>
          <w:noProof/>
        </w:rPr>
        <w:t>Hillsborough County</w:t>
      </w:r>
      <w:r w:rsidRPr="004262C9">
        <w:t xml:space="preserve">, </w:t>
      </w:r>
      <w:r>
        <w:rPr>
          <w:noProof/>
        </w:rPr>
        <w:t>Florida</w:t>
      </w:r>
      <w:r w:rsidRPr="000F5E6C">
        <w:t xml:space="preserve">, and </w:t>
      </w:r>
      <w:r>
        <w:t xml:space="preserve">you </w:t>
      </w:r>
      <w:r w:rsidRPr="000F5E6C">
        <w:t>consent to the mandatory and exclusive jurisdiction in such courts with respect to any such legal proceedings</w:t>
      </w:r>
      <w:r>
        <w:t>.</w:t>
      </w:r>
    </w:p>
    <w:p w14:paraId="35ACA5AA" w14:textId="77777777" w:rsidR="00AC56F9" w:rsidRPr="00E656B6" w:rsidRDefault="00AC56F9" w:rsidP="00AC56F9">
      <w:pPr>
        <w:pStyle w:val="Heading1"/>
      </w:pPr>
      <w:r>
        <w:rPr>
          <w:noProof/>
        </w:rPr>
        <w:t>Winners’ List</w:t>
      </w:r>
      <w:r w:rsidRPr="00E656B6">
        <w:t>/Official Rules</w:t>
      </w:r>
    </w:p>
    <w:p w14:paraId="3B5C2A4C" w14:textId="77777777" w:rsidR="00AC56F9" w:rsidRPr="00E656B6" w:rsidRDefault="00AC56F9" w:rsidP="00AC56F9">
      <w:pPr>
        <w:pStyle w:val="ListParagraph"/>
        <w:rPr>
          <w:rFonts w:eastAsia="MS Gothic" w:cs="Microsoft Sans Serif"/>
          <w:b/>
          <w:caps/>
          <w:sz w:val="24"/>
        </w:rPr>
      </w:pPr>
      <w:r w:rsidRPr="00E656B6">
        <w:t xml:space="preserve">For a copy of the Official Rules or the final </w:t>
      </w:r>
      <w:r>
        <w:rPr>
          <w:noProof/>
        </w:rPr>
        <w:t>Winners’ List</w:t>
      </w:r>
      <w:r w:rsidRPr="00E656B6">
        <w:t xml:space="preserve">, visit the </w:t>
      </w:r>
      <w:hyperlink w:anchor="PromoPage" w:history="1">
        <w:r w:rsidRPr="00104FDA">
          <w:rPr>
            <w:rStyle w:val="Hyperlink"/>
            <w:noProof/>
          </w:rPr>
          <w:t>Promotion</w:t>
        </w:r>
        <w:r w:rsidRPr="00104FDA">
          <w:rPr>
            <w:rStyle w:val="Hyperlink"/>
          </w:rPr>
          <w:t xml:space="preserve"> Page</w:t>
        </w:r>
      </w:hyperlink>
      <w:r w:rsidRPr="00E656B6">
        <w:t xml:space="preserve"> or</w:t>
      </w:r>
      <w:r>
        <w:t xml:space="preserve"> m</w:t>
      </w:r>
      <w:r w:rsidRPr="00E656B6">
        <w:t xml:space="preserve">ail a SASE to: </w:t>
      </w:r>
      <w:r>
        <w:t xml:space="preserve">Nick Paul Jersey Sweepstakes </w:t>
      </w:r>
      <w:r w:rsidRPr="00E656B6">
        <w:t xml:space="preserve">c/o </w:t>
      </w:r>
      <w:r>
        <w:t xml:space="preserve">TB Sports Retail, LLC, 401 </w:t>
      </w:r>
      <w:proofErr w:type="spellStart"/>
      <w:r>
        <w:t>Channelside</w:t>
      </w:r>
      <w:proofErr w:type="spellEnd"/>
      <w:r>
        <w:t xml:space="preserve"> Drive, Tampa, Florida 33602, </w:t>
      </w:r>
      <w:r w:rsidRPr="00E656B6">
        <w:t>specifying either “</w:t>
      </w:r>
      <w:r>
        <w:rPr>
          <w:noProof/>
        </w:rPr>
        <w:t>Winners’ List</w:t>
      </w:r>
      <w:r w:rsidRPr="00E656B6">
        <w:t xml:space="preserve">” or “Official Rules.” </w:t>
      </w:r>
      <w:r>
        <w:rPr>
          <w:noProof/>
        </w:rPr>
        <w:t xml:space="preserve">Winners’ List </w:t>
      </w:r>
      <w:r w:rsidRPr="00E656B6">
        <w:t xml:space="preserve">will be available after </w:t>
      </w:r>
      <w:r>
        <w:t>April 15, 2024</w:t>
      </w:r>
      <w:r w:rsidRPr="00E656B6">
        <w:t>.</w:t>
      </w:r>
    </w:p>
    <w:p w14:paraId="59CF80A5" w14:textId="77777777" w:rsidR="00AC56F9" w:rsidRDefault="00AC56F9" w:rsidP="00AC56F9">
      <w:pPr>
        <w:pStyle w:val="ListParagraph"/>
        <w:rPr>
          <w:noProof/>
        </w:rPr>
      </w:pPr>
      <w:r w:rsidRPr="00E656B6">
        <w:t>Sponsor</w:t>
      </w:r>
      <w:r>
        <w:t xml:space="preserve">: TB Sports Retail, LLC.  </w:t>
      </w:r>
    </w:p>
    <w:p w14:paraId="6FDF9D70" w14:textId="77777777" w:rsidR="009423E8" w:rsidRDefault="009423E8"/>
    <w:sectPr w:rsidR="0094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sans-serif">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AD6"/>
    <w:multiLevelType w:val="hybridMultilevel"/>
    <w:tmpl w:val="AF68B156"/>
    <w:lvl w:ilvl="0" w:tplc="5E74E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1075E"/>
    <w:multiLevelType w:val="hybridMultilevel"/>
    <w:tmpl w:val="A4864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692B"/>
    <w:multiLevelType w:val="hybridMultilevel"/>
    <w:tmpl w:val="C3B81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C7EA4"/>
    <w:multiLevelType w:val="hybridMultilevel"/>
    <w:tmpl w:val="4B5A178E"/>
    <w:lvl w:ilvl="0" w:tplc="85C2D3F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54502"/>
    <w:multiLevelType w:val="hybridMultilevel"/>
    <w:tmpl w:val="60DE8FBE"/>
    <w:lvl w:ilvl="0" w:tplc="75B870B6">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91155"/>
    <w:multiLevelType w:val="hybridMultilevel"/>
    <w:tmpl w:val="3F5E61DC"/>
    <w:lvl w:ilvl="0" w:tplc="916C3E72">
      <w:start w:val="1"/>
      <w:numFmt w:val="lowerLetter"/>
      <w:lvlText w:val="%1."/>
      <w:lvlJc w:val="left"/>
      <w:pPr>
        <w:ind w:left="108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4E64E9"/>
    <w:multiLevelType w:val="hybridMultilevel"/>
    <w:tmpl w:val="FC5A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9793B"/>
    <w:multiLevelType w:val="hybridMultilevel"/>
    <w:tmpl w:val="49AA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D3C23"/>
    <w:multiLevelType w:val="hybridMultilevel"/>
    <w:tmpl w:val="8ACACE22"/>
    <w:lvl w:ilvl="0" w:tplc="75B870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70620"/>
    <w:multiLevelType w:val="hybridMultilevel"/>
    <w:tmpl w:val="A38CC922"/>
    <w:lvl w:ilvl="0" w:tplc="C7D837BC">
      <w:start w:val="1"/>
      <w:numFmt w:val="decimal"/>
      <w:lvlText w:val="%1."/>
      <w:lvlJc w:val="left"/>
      <w:pPr>
        <w:ind w:left="360" w:hanging="360"/>
      </w:pPr>
      <w:rPr>
        <w:b w:val="0"/>
        <w:i w:val="0"/>
        <w:color w:val="auto"/>
      </w:rPr>
    </w:lvl>
    <w:lvl w:ilvl="1" w:tplc="AF386680">
      <w:start w:val="1"/>
      <w:numFmt w:val="lowerLetter"/>
      <w:lvlText w:val="%2."/>
      <w:lvlJc w:val="left"/>
      <w:pPr>
        <w:ind w:left="1080" w:hanging="360"/>
      </w:pPr>
      <w:rPr>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E4A00"/>
    <w:multiLevelType w:val="hybridMultilevel"/>
    <w:tmpl w:val="53FC766C"/>
    <w:lvl w:ilvl="0" w:tplc="75B870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F5D8A"/>
    <w:multiLevelType w:val="hybridMultilevel"/>
    <w:tmpl w:val="9FC02BE8"/>
    <w:lvl w:ilvl="0" w:tplc="75B870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23267"/>
    <w:multiLevelType w:val="singleLevel"/>
    <w:tmpl w:val="16D65138"/>
    <w:lvl w:ilvl="0">
      <w:start w:val="1"/>
      <w:numFmt w:val="decimal"/>
      <w:pStyle w:val="hkNum1stD"/>
      <w:lvlText w:val="%1."/>
      <w:lvlJc w:val="left"/>
      <w:pPr>
        <w:tabs>
          <w:tab w:val="num" w:pos="1080"/>
        </w:tabs>
        <w:ind w:left="0" w:firstLine="720"/>
      </w:pPr>
    </w:lvl>
  </w:abstractNum>
  <w:abstractNum w:abstractNumId="13" w15:restartNumberingAfterBreak="0">
    <w:nsid w:val="20EB17F2"/>
    <w:multiLevelType w:val="hybridMultilevel"/>
    <w:tmpl w:val="0256D44E"/>
    <w:lvl w:ilvl="0" w:tplc="089202B6">
      <w:start w:val="1"/>
      <w:numFmt w:val="decimal"/>
      <w:pStyle w:val="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0627C"/>
    <w:multiLevelType w:val="hybridMultilevel"/>
    <w:tmpl w:val="DC124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75C45"/>
    <w:multiLevelType w:val="hybridMultilevel"/>
    <w:tmpl w:val="97D67DDC"/>
    <w:lvl w:ilvl="0" w:tplc="FD961334">
      <w:start w:val="1"/>
      <w:numFmt w:val="decimal"/>
      <w:lvlText w:val="%1."/>
      <w:lvlJc w:val="left"/>
      <w:pPr>
        <w:ind w:left="0" w:firstLine="360"/>
      </w:pPr>
      <w:rPr>
        <w:rFonts w:hint="default"/>
        <w:b/>
        <w:i w:val="0"/>
      </w:rPr>
    </w:lvl>
    <w:lvl w:ilvl="1" w:tplc="75B870B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46029"/>
    <w:multiLevelType w:val="singleLevel"/>
    <w:tmpl w:val="093CA7D4"/>
    <w:lvl w:ilvl="0">
      <w:start w:val="1"/>
      <w:numFmt w:val="decimal"/>
      <w:pStyle w:val="hkNum1st"/>
      <w:lvlText w:val="%1."/>
      <w:lvlJc w:val="left"/>
      <w:pPr>
        <w:tabs>
          <w:tab w:val="num" w:pos="1080"/>
        </w:tabs>
        <w:ind w:left="0" w:firstLine="720"/>
      </w:pPr>
    </w:lvl>
  </w:abstractNum>
  <w:abstractNum w:abstractNumId="17" w15:restartNumberingAfterBreak="0">
    <w:nsid w:val="3C4156F6"/>
    <w:multiLevelType w:val="hybridMultilevel"/>
    <w:tmpl w:val="4FAC0632"/>
    <w:lvl w:ilvl="0" w:tplc="3A24D0E4">
      <w:start w:val="1"/>
      <w:numFmt w:val="decimal"/>
      <w:lvlText w:val="%1."/>
      <w:lvlJc w:val="left"/>
      <w:pPr>
        <w:ind w:left="720" w:hanging="360"/>
      </w:pPr>
      <w:rPr>
        <w:rFonts w:hint="default"/>
        <w:i w:val="0"/>
      </w:rPr>
    </w:lvl>
    <w:lvl w:ilvl="1" w:tplc="0C70A038">
      <w:start w:val="1"/>
      <w:numFmt w:val="lowerLetter"/>
      <w:lvlText w:val="(%2)"/>
      <w:lvlJc w:val="left"/>
      <w:pPr>
        <w:ind w:left="1440" w:hanging="360"/>
      </w:pPr>
      <w:rPr>
        <w:rFonts w:ascii="Arial" w:eastAsia="Times New Roman" w:hAnsi="Arial" w:cs="Times New Roman"/>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F05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EE332D"/>
    <w:multiLevelType w:val="hybridMultilevel"/>
    <w:tmpl w:val="005405DA"/>
    <w:lvl w:ilvl="0" w:tplc="EF6CC5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42945"/>
    <w:multiLevelType w:val="hybridMultilevel"/>
    <w:tmpl w:val="09DE0C2E"/>
    <w:lvl w:ilvl="0" w:tplc="7A9C3E54">
      <w:start w:val="1"/>
      <w:numFmt w:val="decimal"/>
      <w:lvlText w:val="%1."/>
      <w:lvlJc w:val="left"/>
      <w:pPr>
        <w:ind w:left="720" w:hanging="360"/>
      </w:pPr>
      <w:rPr>
        <w:b w:val="0"/>
        <w:bC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655A1"/>
    <w:multiLevelType w:val="hybridMultilevel"/>
    <w:tmpl w:val="9D6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577B9"/>
    <w:multiLevelType w:val="hybridMultilevel"/>
    <w:tmpl w:val="8D0EEF70"/>
    <w:lvl w:ilvl="0" w:tplc="4BC2B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72FCD"/>
    <w:multiLevelType w:val="hybridMultilevel"/>
    <w:tmpl w:val="B530A5D8"/>
    <w:lvl w:ilvl="0" w:tplc="C652C770">
      <w:start w:val="1"/>
      <w:numFmt w:val="decimal"/>
      <w:pStyle w:val="ListParagraph"/>
      <w:lvlText w:val="%1."/>
      <w:lvlJc w:val="left"/>
      <w:pPr>
        <w:ind w:left="720" w:hanging="360"/>
      </w:pPr>
      <w:rPr>
        <w:b w:val="0"/>
        <w:bCs w:val="0"/>
        <w:color w:val="000000"/>
      </w:rPr>
    </w:lvl>
    <w:lvl w:ilvl="1" w:tplc="916C3E72">
      <w:start w:val="1"/>
      <w:numFmt w:val="lowerLetter"/>
      <w:lvlText w:val="%2."/>
      <w:lvlJc w:val="left"/>
      <w:pPr>
        <w:ind w:left="1440" w:hanging="360"/>
      </w:pPr>
      <w:rPr>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831F5"/>
    <w:multiLevelType w:val="hybridMultilevel"/>
    <w:tmpl w:val="92D0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257F1"/>
    <w:multiLevelType w:val="hybridMultilevel"/>
    <w:tmpl w:val="62D8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37F6D"/>
    <w:multiLevelType w:val="hybridMultilevel"/>
    <w:tmpl w:val="936AD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42EE5"/>
    <w:multiLevelType w:val="hybridMultilevel"/>
    <w:tmpl w:val="C2FAA1C4"/>
    <w:lvl w:ilvl="0" w:tplc="806075E8">
      <w:start w:val="1"/>
      <w:numFmt w:val="decimal"/>
      <w:lvlText w:val="%1."/>
      <w:lvlJc w:val="left"/>
      <w:pPr>
        <w:ind w:left="720" w:hanging="360"/>
      </w:pPr>
      <w:rPr>
        <w:b w:val="0"/>
        <w:bCs/>
      </w:rPr>
    </w:lvl>
    <w:lvl w:ilvl="1" w:tplc="4A9EE62A">
      <w:start w:val="1"/>
      <w:numFmt w:val="lowerLetter"/>
      <w:lvlText w:val="%2."/>
      <w:lvlJc w:val="left"/>
      <w:pPr>
        <w:ind w:left="1440" w:hanging="360"/>
      </w:pPr>
      <w:rPr>
        <w:b w:val="0"/>
        <w:bCs/>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511CB"/>
    <w:multiLevelType w:val="hybridMultilevel"/>
    <w:tmpl w:val="775C9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085613"/>
    <w:multiLevelType w:val="hybridMultilevel"/>
    <w:tmpl w:val="D83AC1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553E91"/>
    <w:multiLevelType w:val="hybridMultilevel"/>
    <w:tmpl w:val="011A88A6"/>
    <w:lvl w:ilvl="0" w:tplc="916C3E72">
      <w:start w:val="1"/>
      <w:numFmt w:val="lowerLetter"/>
      <w:lvlText w:val="%1."/>
      <w:lvlJc w:val="left"/>
      <w:pPr>
        <w:ind w:left="144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1608C"/>
    <w:multiLevelType w:val="singleLevel"/>
    <w:tmpl w:val="500E9CF6"/>
    <w:lvl w:ilvl="0">
      <w:start w:val="1"/>
      <w:numFmt w:val="decimal"/>
      <w:pStyle w:val="hkNumber"/>
      <w:lvlText w:val="%1."/>
      <w:lvlJc w:val="left"/>
      <w:pPr>
        <w:tabs>
          <w:tab w:val="num" w:pos="720"/>
        </w:tabs>
        <w:ind w:left="720" w:hanging="720"/>
      </w:pPr>
    </w:lvl>
  </w:abstractNum>
  <w:abstractNum w:abstractNumId="32" w15:restartNumberingAfterBreak="0">
    <w:nsid w:val="74BC1A31"/>
    <w:multiLevelType w:val="hybridMultilevel"/>
    <w:tmpl w:val="E390A116"/>
    <w:lvl w:ilvl="0" w:tplc="445C14A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877C7"/>
    <w:multiLevelType w:val="hybridMultilevel"/>
    <w:tmpl w:val="A6C2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2FE"/>
    <w:multiLevelType w:val="hybridMultilevel"/>
    <w:tmpl w:val="F4B2E8B4"/>
    <w:lvl w:ilvl="0" w:tplc="75B870B6">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C0921"/>
    <w:multiLevelType w:val="singleLevel"/>
    <w:tmpl w:val="089202B6"/>
    <w:lvl w:ilvl="0">
      <w:start w:val="1"/>
      <w:numFmt w:val="decimal"/>
      <w:lvlText w:val="%1."/>
      <w:lvlJc w:val="left"/>
      <w:pPr>
        <w:tabs>
          <w:tab w:val="num" w:pos="1080"/>
        </w:tabs>
        <w:ind w:left="0" w:firstLine="720"/>
      </w:pPr>
    </w:lvl>
  </w:abstractNum>
  <w:abstractNum w:abstractNumId="36" w15:restartNumberingAfterBreak="0">
    <w:nsid w:val="7C9814CD"/>
    <w:multiLevelType w:val="hybridMultilevel"/>
    <w:tmpl w:val="53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0147A"/>
    <w:multiLevelType w:val="hybridMultilevel"/>
    <w:tmpl w:val="FEE07FF2"/>
    <w:lvl w:ilvl="0" w:tplc="E9A61E9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861E1D"/>
    <w:multiLevelType w:val="hybridMultilevel"/>
    <w:tmpl w:val="DD64E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859455">
    <w:abstractNumId w:val="16"/>
  </w:num>
  <w:num w:numId="2" w16cid:durableId="279185129">
    <w:abstractNumId w:val="12"/>
  </w:num>
  <w:num w:numId="3" w16cid:durableId="1324816214">
    <w:abstractNumId w:val="31"/>
  </w:num>
  <w:num w:numId="4" w16cid:durableId="301347146">
    <w:abstractNumId w:val="35"/>
  </w:num>
  <w:num w:numId="5" w16cid:durableId="270934817">
    <w:abstractNumId w:val="22"/>
  </w:num>
  <w:num w:numId="6" w16cid:durableId="1539970220">
    <w:abstractNumId w:val="18"/>
  </w:num>
  <w:num w:numId="7" w16cid:durableId="878055099">
    <w:abstractNumId w:val="13"/>
  </w:num>
  <w:num w:numId="8" w16cid:durableId="1609242503">
    <w:abstractNumId w:val="17"/>
  </w:num>
  <w:num w:numId="9" w16cid:durableId="1424498945">
    <w:abstractNumId w:val="38"/>
  </w:num>
  <w:num w:numId="10" w16cid:durableId="1473862323">
    <w:abstractNumId w:val="2"/>
  </w:num>
  <w:num w:numId="11" w16cid:durableId="1005285759">
    <w:abstractNumId w:val="15"/>
  </w:num>
  <w:num w:numId="12" w16cid:durableId="1793860082">
    <w:abstractNumId w:val="10"/>
  </w:num>
  <w:num w:numId="13" w16cid:durableId="2048486294">
    <w:abstractNumId w:val="34"/>
  </w:num>
  <w:num w:numId="14" w16cid:durableId="728112647">
    <w:abstractNumId w:val="4"/>
  </w:num>
  <w:num w:numId="15" w16cid:durableId="871378792">
    <w:abstractNumId w:val="8"/>
  </w:num>
  <w:num w:numId="16" w16cid:durableId="1859006312">
    <w:abstractNumId w:val="11"/>
  </w:num>
  <w:num w:numId="17" w16cid:durableId="1592012406">
    <w:abstractNumId w:val="3"/>
  </w:num>
  <w:num w:numId="18" w16cid:durableId="576356124">
    <w:abstractNumId w:val="9"/>
  </w:num>
  <w:num w:numId="19" w16cid:durableId="612329309">
    <w:abstractNumId w:val="21"/>
  </w:num>
  <w:num w:numId="20" w16cid:durableId="425614293">
    <w:abstractNumId w:val="14"/>
  </w:num>
  <w:num w:numId="21" w16cid:durableId="913735059">
    <w:abstractNumId w:val="27"/>
  </w:num>
  <w:num w:numId="22" w16cid:durableId="994651176">
    <w:abstractNumId w:val="26"/>
  </w:num>
  <w:num w:numId="23" w16cid:durableId="969745235">
    <w:abstractNumId w:val="6"/>
  </w:num>
  <w:num w:numId="24" w16cid:durableId="1820800204">
    <w:abstractNumId w:val="1"/>
  </w:num>
  <w:num w:numId="25" w16cid:durableId="781649632">
    <w:abstractNumId w:val="0"/>
  </w:num>
  <w:num w:numId="26" w16cid:durableId="1852142800">
    <w:abstractNumId w:val="7"/>
  </w:num>
  <w:num w:numId="27" w16cid:durableId="701174462">
    <w:abstractNumId w:val="28"/>
  </w:num>
  <w:num w:numId="28" w16cid:durableId="898827595">
    <w:abstractNumId w:val="33"/>
  </w:num>
  <w:num w:numId="29" w16cid:durableId="1096638644">
    <w:abstractNumId w:val="24"/>
  </w:num>
  <w:num w:numId="30" w16cid:durableId="496073330">
    <w:abstractNumId w:val="29"/>
  </w:num>
  <w:num w:numId="31" w16cid:durableId="1143079936">
    <w:abstractNumId w:val="37"/>
  </w:num>
  <w:num w:numId="32" w16cid:durableId="892086579">
    <w:abstractNumId w:val="20"/>
  </w:num>
  <w:num w:numId="33" w16cid:durableId="843856357">
    <w:abstractNumId w:val="32"/>
  </w:num>
  <w:num w:numId="34" w16cid:durableId="1212109144">
    <w:abstractNumId w:val="23"/>
  </w:num>
  <w:num w:numId="35" w16cid:durableId="1487823784">
    <w:abstractNumId w:val="19"/>
  </w:num>
  <w:num w:numId="36" w16cid:durableId="1816875536">
    <w:abstractNumId w:val="5"/>
  </w:num>
  <w:num w:numId="37" w16cid:durableId="2085563341">
    <w:abstractNumId w:val="30"/>
  </w:num>
  <w:num w:numId="38" w16cid:durableId="187253650">
    <w:abstractNumId w:val="36"/>
  </w:num>
  <w:num w:numId="39" w16cid:durableId="20711488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F9"/>
    <w:rsid w:val="009423E8"/>
    <w:rsid w:val="00AC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522A"/>
  <w15:chartTrackingRefBased/>
  <w15:docId w15:val="{3B0A565E-41CD-ED40-A27F-FF486B53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F9"/>
    <w:rPr>
      <w:rFonts w:ascii="Arial" w:eastAsia="Times New Roman" w:hAnsi="Arial" w:cs="Times New Roman"/>
      <w:color w:val="000000"/>
      <w:kern w:val="0"/>
      <w:sz w:val="22"/>
      <w14:ligatures w14:val="none"/>
    </w:rPr>
  </w:style>
  <w:style w:type="paragraph" w:styleId="Heading1">
    <w:name w:val="heading 1"/>
    <w:basedOn w:val="Normal"/>
    <w:next w:val="Normal"/>
    <w:link w:val="Heading1Char"/>
    <w:autoRedefine/>
    <w:uiPriority w:val="9"/>
    <w:qFormat/>
    <w:rsid w:val="00AC56F9"/>
    <w:pPr>
      <w:keepNext/>
      <w:spacing w:before="240" w:after="120"/>
      <w:outlineLvl w:val="0"/>
    </w:pPr>
    <w:rPr>
      <w:b/>
      <w:bCs/>
      <w:color w:val="auto"/>
      <w:sz w:val="28"/>
    </w:rPr>
  </w:style>
  <w:style w:type="paragraph" w:styleId="Heading2">
    <w:name w:val="heading 2"/>
    <w:basedOn w:val="Normal"/>
    <w:next w:val="Normal"/>
    <w:link w:val="Heading2Char"/>
    <w:autoRedefine/>
    <w:unhideWhenUsed/>
    <w:qFormat/>
    <w:rsid w:val="00AC56F9"/>
    <w:pPr>
      <w:keepNext/>
      <w:keepLines/>
      <w:spacing w:before="120"/>
      <w:ind w:left="720"/>
      <w:outlineLvl w:val="1"/>
    </w:pPr>
    <w:rPr>
      <w:b/>
      <w:bCs/>
      <w: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F9"/>
    <w:rPr>
      <w:rFonts w:ascii="Arial" w:eastAsia="Times New Roman" w:hAnsi="Arial" w:cs="Times New Roman"/>
      <w:b/>
      <w:bCs/>
      <w:kern w:val="0"/>
      <w:sz w:val="28"/>
      <w14:ligatures w14:val="none"/>
    </w:rPr>
  </w:style>
  <w:style w:type="character" w:customStyle="1" w:styleId="Heading2Char">
    <w:name w:val="Heading 2 Char"/>
    <w:basedOn w:val="DefaultParagraphFont"/>
    <w:link w:val="Heading2"/>
    <w:rsid w:val="00AC56F9"/>
    <w:rPr>
      <w:rFonts w:ascii="Arial" w:eastAsia="Times New Roman" w:hAnsi="Arial" w:cs="Times New Roman"/>
      <w:b/>
      <w:bCs/>
      <w:i/>
      <w:color w:val="000000"/>
      <w:kern w:val="0"/>
      <w:szCs w:val="26"/>
      <w:u w:val="single"/>
      <w14:ligatures w14:val="none"/>
    </w:rPr>
  </w:style>
  <w:style w:type="character" w:styleId="FootnoteReference">
    <w:name w:val="footnote reference"/>
    <w:semiHidden/>
    <w:rsid w:val="00AC56F9"/>
    <w:rPr>
      <w:vertAlign w:val="superscript"/>
    </w:rPr>
  </w:style>
  <w:style w:type="paragraph" w:styleId="FootnoteText">
    <w:name w:val="footnote text"/>
    <w:aliases w:val="fn"/>
    <w:basedOn w:val="Normal"/>
    <w:next w:val="Normal"/>
    <w:link w:val="FootnoteTextChar"/>
    <w:semiHidden/>
    <w:rsid w:val="00AC56F9"/>
    <w:pPr>
      <w:suppressAutoHyphens/>
      <w:spacing w:after="120"/>
      <w:ind w:firstLine="360"/>
    </w:pPr>
  </w:style>
  <w:style w:type="character" w:customStyle="1" w:styleId="FootnoteTextChar">
    <w:name w:val="Footnote Text Char"/>
    <w:basedOn w:val="DefaultParagraphFont"/>
    <w:link w:val="FootnoteText"/>
    <w:semiHidden/>
    <w:rsid w:val="00AC56F9"/>
    <w:rPr>
      <w:rFonts w:ascii="Arial" w:eastAsia="Times New Roman" w:hAnsi="Arial" w:cs="Times New Roman"/>
      <w:color w:val="000000"/>
      <w:kern w:val="0"/>
      <w:sz w:val="22"/>
      <w14:ligatures w14:val="none"/>
    </w:rPr>
  </w:style>
  <w:style w:type="paragraph" w:customStyle="1" w:styleId="DocX97Comment">
    <w:name w:val="DocX97Comment"/>
    <w:basedOn w:val="Normal"/>
    <w:rsid w:val="00AC56F9"/>
    <w:rPr>
      <w:b/>
      <w:i/>
      <w:color w:val="FF0000"/>
      <w:sz w:val="16"/>
    </w:rPr>
  </w:style>
  <w:style w:type="character" w:customStyle="1" w:styleId="ParaNum">
    <w:name w:val="ParaNum"/>
    <w:basedOn w:val="DefaultParagraphFont"/>
    <w:rsid w:val="00AC56F9"/>
  </w:style>
  <w:style w:type="paragraph" w:styleId="Footer">
    <w:name w:val="footer"/>
    <w:basedOn w:val="Normal"/>
    <w:link w:val="FooterChar"/>
    <w:uiPriority w:val="99"/>
    <w:rsid w:val="00AC56F9"/>
    <w:pPr>
      <w:tabs>
        <w:tab w:val="center" w:pos="4680"/>
        <w:tab w:val="right" w:pos="9360"/>
      </w:tabs>
    </w:pPr>
  </w:style>
  <w:style w:type="character" w:customStyle="1" w:styleId="FooterChar">
    <w:name w:val="Footer Char"/>
    <w:basedOn w:val="DefaultParagraphFont"/>
    <w:link w:val="Footer"/>
    <w:uiPriority w:val="99"/>
    <w:rsid w:val="00AC56F9"/>
    <w:rPr>
      <w:rFonts w:ascii="Arial" w:eastAsia="Times New Roman" w:hAnsi="Arial" w:cs="Times New Roman"/>
      <w:color w:val="000000"/>
      <w:kern w:val="0"/>
      <w:sz w:val="22"/>
      <w14:ligatures w14:val="none"/>
    </w:rPr>
  </w:style>
  <w:style w:type="paragraph" w:styleId="EndnoteText">
    <w:name w:val="endnote text"/>
    <w:basedOn w:val="Normal"/>
    <w:link w:val="EndnoteTextChar"/>
    <w:semiHidden/>
    <w:rsid w:val="00AC56F9"/>
    <w:pPr>
      <w:spacing w:after="240"/>
    </w:pPr>
  </w:style>
  <w:style w:type="character" w:customStyle="1" w:styleId="EndnoteTextChar">
    <w:name w:val="Endnote Text Char"/>
    <w:basedOn w:val="DefaultParagraphFont"/>
    <w:link w:val="EndnoteText"/>
    <w:semiHidden/>
    <w:rsid w:val="00AC56F9"/>
    <w:rPr>
      <w:rFonts w:ascii="Arial" w:eastAsia="Times New Roman" w:hAnsi="Arial" w:cs="Times New Roman"/>
      <w:color w:val="000000"/>
      <w:kern w:val="0"/>
      <w:sz w:val="22"/>
      <w14:ligatures w14:val="none"/>
    </w:rPr>
  </w:style>
  <w:style w:type="paragraph" w:customStyle="1" w:styleId="EndnoteTextMore">
    <w:name w:val="Endnote TextMore"/>
    <w:basedOn w:val="Normal"/>
    <w:rsid w:val="00AC56F9"/>
    <w:pPr>
      <w:spacing w:after="120"/>
      <w:ind w:firstLine="432"/>
    </w:pPr>
    <w:rPr>
      <w:rFonts w:ascii="Univers" w:hAnsi="Univers"/>
    </w:rPr>
  </w:style>
  <w:style w:type="paragraph" w:customStyle="1" w:styleId="FootnoteTextMore">
    <w:name w:val="Footnote TextMore"/>
    <w:basedOn w:val="Normal"/>
    <w:rsid w:val="00AC56F9"/>
    <w:pPr>
      <w:suppressAutoHyphens/>
      <w:spacing w:after="120"/>
      <w:ind w:firstLine="360"/>
    </w:pPr>
  </w:style>
  <w:style w:type="paragraph" w:customStyle="1" w:styleId="hkBL">
    <w:name w:val="hkBL"/>
    <w:aliases w:val="bl"/>
    <w:basedOn w:val="Normal"/>
    <w:rsid w:val="00AC56F9"/>
    <w:pPr>
      <w:suppressAutoHyphens/>
      <w:spacing w:after="240"/>
    </w:pPr>
  </w:style>
  <w:style w:type="paragraph" w:customStyle="1" w:styleId="hkBL1">
    <w:name w:val="hkBL1"/>
    <w:aliases w:val="bl1"/>
    <w:basedOn w:val="Normal"/>
    <w:rsid w:val="00AC56F9"/>
    <w:pPr>
      <w:suppressAutoHyphens/>
      <w:spacing w:after="240"/>
      <w:ind w:left="720"/>
    </w:pPr>
  </w:style>
  <w:style w:type="paragraph" w:customStyle="1" w:styleId="hkBL1D">
    <w:name w:val="hkBL1D"/>
    <w:aliases w:val="bl1d"/>
    <w:basedOn w:val="Normal"/>
    <w:rsid w:val="00AC56F9"/>
    <w:pPr>
      <w:suppressAutoHyphens/>
      <w:spacing w:line="480" w:lineRule="auto"/>
      <w:ind w:left="720"/>
    </w:pPr>
  </w:style>
  <w:style w:type="paragraph" w:customStyle="1" w:styleId="hkBL1j">
    <w:name w:val="hkBL1j"/>
    <w:aliases w:val="bl1j"/>
    <w:basedOn w:val="Normal"/>
    <w:rsid w:val="00AC56F9"/>
    <w:pPr>
      <w:suppressAutoHyphens/>
      <w:spacing w:after="240"/>
      <w:ind w:left="720"/>
      <w:jc w:val="both"/>
    </w:pPr>
  </w:style>
  <w:style w:type="paragraph" w:customStyle="1" w:styleId="hkBL1jD">
    <w:name w:val="hkBL1jD"/>
    <w:aliases w:val="bl1jD"/>
    <w:basedOn w:val="Normal"/>
    <w:rsid w:val="00AC56F9"/>
    <w:pPr>
      <w:suppressAutoHyphens/>
      <w:spacing w:line="480" w:lineRule="auto"/>
      <w:ind w:left="720"/>
      <w:jc w:val="both"/>
    </w:pPr>
  </w:style>
  <w:style w:type="paragraph" w:customStyle="1" w:styleId="hkBL2">
    <w:name w:val="hkBL2"/>
    <w:aliases w:val="bl2"/>
    <w:basedOn w:val="Normal"/>
    <w:rsid w:val="00AC56F9"/>
    <w:pPr>
      <w:suppressAutoHyphens/>
      <w:spacing w:after="240"/>
      <w:ind w:left="1440"/>
    </w:pPr>
  </w:style>
  <w:style w:type="paragraph" w:customStyle="1" w:styleId="hkBL2D">
    <w:name w:val="hkBL2D"/>
    <w:aliases w:val="bl2d"/>
    <w:basedOn w:val="Normal"/>
    <w:rsid w:val="00AC56F9"/>
    <w:pPr>
      <w:suppressAutoHyphens/>
      <w:spacing w:line="480" w:lineRule="auto"/>
      <w:ind w:left="1440"/>
    </w:pPr>
  </w:style>
  <w:style w:type="paragraph" w:customStyle="1" w:styleId="hkBL2j">
    <w:name w:val="hkBL2j"/>
    <w:aliases w:val="bl2j"/>
    <w:basedOn w:val="Normal"/>
    <w:rsid w:val="00AC56F9"/>
    <w:pPr>
      <w:suppressAutoHyphens/>
      <w:spacing w:after="240"/>
      <w:ind w:left="1440"/>
    </w:pPr>
  </w:style>
  <w:style w:type="paragraph" w:customStyle="1" w:styleId="hkBL2jD">
    <w:name w:val="hkBL2jD"/>
    <w:aliases w:val="bl2jd"/>
    <w:basedOn w:val="Normal"/>
    <w:rsid w:val="00AC56F9"/>
    <w:pPr>
      <w:suppressAutoHyphens/>
      <w:spacing w:line="480" w:lineRule="auto"/>
      <w:ind w:left="1440"/>
      <w:jc w:val="both"/>
    </w:pPr>
  </w:style>
  <w:style w:type="paragraph" w:customStyle="1" w:styleId="hkBLD">
    <w:name w:val="hkBLD"/>
    <w:aliases w:val="bld"/>
    <w:basedOn w:val="Normal"/>
    <w:rsid w:val="00AC56F9"/>
    <w:pPr>
      <w:suppressAutoHyphens/>
      <w:spacing w:line="480" w:lineRule="auto"/>
    </w:pPr>
  </w:style>
  <w:style w:type="paragraph" w:customStyle="1" w:styleId="hkBLj">
    <w:name w:val="hkBLj"/>
    <w:aliases w:val="blj"/>
    <w:basedOn w:val="Normal"/>
    <w:rsid w:val="00AC56F9"/>
    <w:pPr>
      <w:suppressAutoHyphens/>
      <w:spacing w:after="240"/>
      <w:jc w:val="both"/>
    </w:pPr>
  </w:style>
  <w:style w:type="paragraph" w:customStyle="1" w:styleId="hkBLjD">
    <w:name w:val="hkBLjD"/>
    <w:aliases w:val="bljd"/>
    <w:basedOn w:val="Normal"/>
    <w:rsid w:val="00AC56F9"/>
    <w:pPr>
      <w:suppressAutoHyphens/>
      <w:spacing w:line="480" w:lineRule="auto"/>
      <w:jc w:val="both"/>
    </w:pPr>
  </w:style>
  <w:style w:type="paragraph" w:customStyle="1" w:styleId="hkBod">
    <w:name w:val="hkBod"/>
    <w:aliases w:val="b"/>
    <w:basedOn w:val="Normal"/>
    <w:rsid w:val="00AC56F9"/>
    <w:pPr>
      <w:suppressAutoHyphens/>
      <w:spacing w:after="240"/>
      <w:ind w:firstLine="720"/>
    </w:pPr>
  </w:style>
  <w:style w:type="paragraph" w:customStyle="1" w:styleId="hkBod1">
    <w:name w:val="hkBod1"/>
    <w:aliases w:val="b1"/>
    <w:basedOn w:val="Normal"/>
    <w:rsid w:val="00AC56F9"/>
    <w:pPr>
      <w:suppressAutoHyphens/>
      <w:spacing w:after="240"/>
      <w:ind w:firstLine="1440"/>
    </w:pPr>
  </w:style>
  <w:style w:type="paragraph" w:customStyle="1" w:styleId="hkBod1D">
    <w:name w:val="hkBod1D"/>
    <w:aliases w:val="b1d"/>
    <w:basedOn w:val="Normal"/>
    <w:rsid w:val="00AC56F9"/>
    <w:pPr>
      <w:suppressAutoHyphens/>
      <w:spacing w:line="480" w:lineRule="auto"/>
      <w:ind w:firstLine="1440"/>
    </w:pPr>
  </w:style>
  <w:style w:type="paragraph" w:customStyle="1" w:styleId="hkBodD">
    <w:name w:val="hkBodD"/>
    <w:aliases w:val="bd"/>
    <w:basedOn w:val="Normal"/>
    <w:rsid w:val="00AC56F9"/>
    <w:pPr>
      <w:suppressAutoHyphens/>
      <w:spacing w:line="480" w:lineRule="auto"/>
      <w:ind w:firstLine="720"/>
    </w:pPr>
  </w:style>
  <w:style w:type="paragraph" w:customStyle="1" w:styleId="hkBodj">
    <w:name w:val="hkBodj"/>
    <w:aliases w:val="bj"/>
    <w:basedOn w:val="Normal"/>
    <w:rsid w:val="00AC56F9"/>
    <w:pPr>
      <w:suppressAutoHyphens/>
      <w:spacing w:after="240"/>
      <w:ind w:firstLine="720"/>
      <w:jc w:val="both"/>
    </w:pPr>
  </w:style>
  <w:style w:type="paragraph" w:customStyle="1" w:styleId="hkBodjD">
    <w:name w:val="hkBodjD"/>
    <w:aliases w:val="bjd"/>
    <w:basedOn w:val="Normal"/>
    <w:rsid w:val="00AC56F9"/>
    <w:pPr>
      <w:suppressAutoHyphens/>
      <w:spacing w:line="480" w:lineRule="auto"/>
      <w:ind w:firstLine="720"/>
      <w:jc w:val="both"/>
    </w:pPr>
  </w:style>
  <w:style w:type="paragraph" w:customStyle="1" w:styleId="hkHang">
    <w:name w:val="hkHang"/>
    <w:aliases w:val="h"/>
    <w:basedOn w:val="Normal"/>
    <w:rsid w:val="00AC56F9"/>
    <w:pPr>
      <w:suppressAutoHyphens/>
      <w:spacing w:after="240"/>
      <w:ind w:left="720" w:hanging="720"/>
    </w:pPr>
  </w:style>
  <w:style w:type="paragraph" w:customStyle="1" w:styleId="hkHang2">
    <w:name w:val="hkHang2"/>
    <w:aliases w:val="h2"/>
    <w:basedOn w:val="Normal"/>
    <w:rsid w:val="00AC56F9"/>
    <w:pPr>
      <w:suppressAutoHyphens/>
      <w:spacing w:after="240"/>
      <w:ind w:left="1440" w:hanging="720"/>
    </w:pPr>
  </w:style>
  <w:style w:type="paragraph" w:customStyle="1" w:styleId="hkHang2D">
    <w:name w:val="hkHang2D"/>
    <w:aliases w:val="h2d"/>
    <w:basedOn w:val="Normal"/>
    <w:rsid w:val="00AC56F9"/>
    <w:pPr>
      <w:suppressAutoHyphens/>
      <w:spacing w:line="480" w:lineRule="auto"/>
      <w:ind w:left="1440" w:hanging="720"/>
    </w:pPr>
  </w:style>
  <w:style w:type="paragraph" w:customStyle="1" w:styleId="hkHangD">
    <w:name w:val="hkHangD"/>
    <w:aliases w:val="hd"/>
    <w:basedOn w:val="Normal"/>
    <w:rsid w:val="00AC56F9"/>
    <w:pPr>
      <w:suppressAutoHyphens/>
      <w:spacing w:line="480" w:lineRule="auto"/>
      <w:ind w:left="720" w:hanging="720"/>
    </w:pPr>
  </w:style>
  <w:style w:type="paragraph" w:customStyle="1" w:styleId="hkNum1st">
    <w:name w:val="hkNum1st"/>
    <w:aliases w:val="n1"/>
    <w:basedOn w:val="Normal"/>
    <w:rsid w:val="00AC56F9"/>
    <w:pPr>
      <w:numPr>
        <w:numId w:val="1"/>
      </w:numPr>
      <w:tabs>
        <w:tab w:val="clear" w:pos="1080"/>
      </w:tabs>
      <w:suppressAutoHyphens/>
      <w:spacing w:after="240"/>
    </w:pPr>
  </w:style>
  <w:style w:type="paragraph" w:customStyle="1" w:styleId="hkNum1stD">
    <w:name w:val="hkNum1stD"/>
    <w:aliases w:val="n1d"/>
    <w:basedOn w:val="Normal"/>
    <w:rsid w:val="00AC56F9"/>
    <w:pPr>
      <w:numPr>
        <w:numId w:val="2"/>
      </w:numPr>
      <w:tabs>
        <w:tab w:val="clear" w:pos="1080"/>
      </w:tabs>
      <w:suppressAutoHyphens/>
      <w:spacing w:line="480" w:lineRule="auto"/>
    </w:pPr>
  </w:style>
  <w:style w:type="paragraph" w:customStyle="1" w:styleId="hkNumber">
    <w:name w:val="hkNumber"/>
    <w:aliases w:val="n"/>
    <w:basedOn w:val="Normal"/>
    <w:rsid w:val="00AC56F9"/>
    <w:pPr>
      <w:numPr>
        <w:numId w:val="3"/>
      </w:numPr>
      <w:suppressAutoHyphens/>
      <w:spacing w:after="240"/>
    </w:pPr>
  </w:style>
  <w:style w:type="paragraph" w:customStyle="1" w:styleId="hkQuote">
    <w:name w:val="hkQuote"/>
    <w:aliases w:val="q"/>
    <w:basedOn w:val="Normal"/>
    <w:rsid w:val="00AC56F9"/>
    <w:pPr>
      <w:suppressAutoHyphens/>
      <w:spacing w:after="240"/>
      <w:ind w:left="720" w:right="720"/>
    </w:pPr>
  </w:style>
  <w:style w:type="paragraph" w:customStyle="1" w:styleId="hkQuoteD">
    <w:name w:val="hkQuoteD"/>
    <w:aliases w:val="qd"/>
    <w:basedOn w:val="Normal"/>
    <w:rsid w:val="00AC56F9"/>
    <w:pPr>
      <w:suppressAutoHyphens/>
      <w:spacing w:line="480" w:lineRule="auto"/>
      <w:ind w:left="720" w:right="720"/>
    </w:pPr>
  </w:style>
  <w:style w:type="paragraph" w:customStyle="1" w:styleId="hkQuotej">
    <w:name w:val="hkQuotej"/>
    <w:aliases w:val="qj"/>
    <w:basedOn w:val="Normal"/>
    <w:rsid w:val="00AC56F9"/>
    <w:pPr>
      <w:suppressAutoHyphens/>
      <w:spacing w:after="240"/>
      <w:ind w:left="720" w:right="720"/>
      <w:jc w:val="both"/>
    </w:pPr>
  </w:style>
  <w:style w:type="paragraph" w:customStyle="1" w:styleId="hkQuotejD">
    <w:name w:val="hkQuotejD"/>
    <w:aliases w:val="qjd"/>
    <w:basedOn w:val="Normal"/>
    <w:rsid w:val="00AC56F9"/>
    <w:pPr>
      <w:suppressAutoHyphens/>
      <w:spacing w:line="480" w:lineRule="auto"/>
      <w:ind w:left="720" w:right="720"/>
      <w:jc w:val="both"/>
    </w:pPr>
  </w:style>
  <w:style w:type="paragraph" w:customStyle="1" w:styleId="hkSal">
    <w:name w:val="hkSal"/>
    <w:aliases w:val="sal"/>
    <w:basedOn w:val="Normal"/>
    <w:rsid w:val="00AC56F9"/>
    <w:pPr>
      <w:suppressAutoHyphens/>
      <w:spacing w:before="240" w:after="240"/>
    </w:pPr>
  </w:style>
  <w:style w:type="paragraph" w:customStyle="1" w:styleId="hkSBod">
    <w:name w:val="hkSBod"/>
    <w:aliases w:val="sb"/>
    <w:basedOn w:val="Normal"/>
    <w:rsid w:val="00AC56F9"/>
    <w:pPr>
      <w:suppressAutoHyphens/>
      <w:spacing w:after="240"/>
      <w:ind w:left="720" w:firstLine="720"/>
    </w:pPr>
  </w:style>
  <w:style w:type="paragraph" w:customStyle="1" w:styleId="hkSBodD">
    <w:name w:val="hkSBodD"/>
    <w:aliases w:val="sbd"/>
    <w:basedOn w:val="Normal"/>
    <w:rsid w:val="00AC56F9"/>
    <w:pPr>
      <w:suppressAutoHyphens/>
      <w:spacing w:line="480" w:lineRule="auto"/>
      <w:ind w:left="720" w:firstLine="720"/>
    </w:pPr>
  </w:style>
  <w:style w:type="paragraph" w:customStyle="1" w:styleId="hkSBodJ">
    <w:name w:val="hkSBodJ"/>
    <w:aliases w:val="sbj"/>
    <w:basedOn w:val="Normal"/>
    <w:rsid w:val="00AC56F9"/>
    <w:pPr>
      <w:suppressAutoHyphens/>
      <w:spacing w:after="240"/>
      <w:ind w:left="720" w:firstLine="720"/>
      <w:jc w:val="both"/>
    </w:pPr>
  </w:style>
  <w:style w:type="paragraph" w:customStyle="1" w:styleId="hkSBodJD">
    <w:name w:val="hkSBodJD"/>
    <w:aliases w:val="sbjd"/>
    <w:basedOn w:val="Normal"/>
    <w:rsid w:val="00AC56F9"/>
    <w:pPr>
      <w:suppressAutoHyphens/>
      <w:spacing w:line="480" w:lineRule="auto"/>
      <w:ind w:left="720" w:firstLine="720"/>
      <w:jc w:val="both"/>
    </w:pPr>
  </w:style>
  <w:style w:type="paragraph" w:customStyle="1" w:styleId="hkSecC">
    <w:name w:val="hkSecC"/>
    <w:aliases w:val="sc"/>
    <w:basedOn w:val="Normal"/>
    <w:next w:val="hkBod"/>
    <w:rsid w:val="00AC56F9"/>
    <w:pPr>
      <w:keepNext/>
      <w:suppressAutoHyphens/>
      <w:spacing w:after="240"/>
      <w:jc w:val="center"/>
    </w:pPr>
    <w:rPr>
      <w:u w:val="single"/>
    </w:rPr>
  </w:style>
  <w:style w:type="paragraph" w:customStyle="1" w:styleId="hkSecL">
    <w:name w:val="hkSecL"/>
    <w:aliases w:val="sl"/>
    <w:basedOn w:val="Normal"/>
    <w:next w:val="hkBod"/>
    <w:rsid w:val="00AC56F9"/>
    <w:pPr>
      <w:keepNext/>
      <w:suppressAutoHyphens/>
      <w:spacing w:after="240"/>
    </w:pPr>
    <w:rPr>
      <w:u w:val="single"/>
    </w:rPr>
  </w:style>
  <w:style w:type="paragraph" w:customStyle="1" w:styleId="hkSigIn">
    <w:name w:val="hkSigIn"/>
    <w:aliases w:val="si"/>
    <w:basedOn w:val="Normal"/>
    <w:rsid w:val="00AC56F9"/>
    <w:pPr>
      <w:keepNext/>
      <w:suppressAutoHyphens/>
      <w:spacing w:after="240"/>
      <w:ind w:firstLine="720"/>
    </w:pPr>
  </w:style>
  <w:style w:type="paragraph" w:customStyle="1" w:styleId="hkSigInD">
    <w:name w:val="hkSigInD"/>
    <w:aliases w:val="sid"/>
    <w:basedOn w:val="Normal"/>
    <w:rsid w:val="00AC56F9"/>
    <w:pPr>
      <w:keepNext/>
      <w:suppressAutoHyphens/>
      <w:spacing w:line="480" w:lineRule="auto"/>
      <w:ind w:firstLine="720"/>
    </w:pPr>
  </w:style>
  <w:style w:type="paragraph" w:customStyle="1" w:styleId="hkSigLine">
    <w:name w:val="hkSigLine"/>
    <w:aliases w:val="sigl"/>
    <w:basedOn w:val="Normal"/>
    <w:next w:val="hkSigTxt"/>
    <w:rsid w:val="00AC56F9"/>
    <w:pPr>
      <w:keepNext/>
      <w:tabs>
        <w:tab w:val="right" w:pos="9216"/>
      </w:tabs>
      <w:suppressAutoHyphens/>
      <w:spacing w:before="600"/>
      <w:ind w:left="4320"/>
    </w:pPr>
  </w:style>
  <w:style w:type="paragraph" w:customStyle="1" w:styleId="hkSigTxt">
    <w:name w:val="hkSigTxt"/>
    <w:aliases w:val="sig"/>
    <w:basedOn w:val="Normal"/>
    <w:rsid w:val="00AC56F9"/>
    <w:pPr>
      <w:keepNext/>
      <w:tabs>
        <w:tab w:val="right" w:pos="9216"/>
      </w:tabs>
      <w:suppressAutoHyphens/>
      <w:ind w:left="4320"/>
    </w:pPr>
  </w:style>
  <w:style w:type="paragraph" w:customStyle="1" w:styleId="hkSigTxtD">
    <w:name w:val="hkSigTxtD"/>
    <w:aliases w:val="sigd"/>
    <w:basedOn w:val="Normal"/>
    <w:rsid w:val="00AC56F9"/>
    <w:pPr>
      <w:keepNext/>
      <w:suppressAutoHyphens/>
      <w:spacing w:after="240"/>
      <w:ind w:left="4320"/>
    </w:pPr>
  </w:style>
  <w:style w:type="paragraph" w:customStyle="1" w:styleId="hkSQuote">
    <w:name w:val="hkSQuote"/>
    <w:aliases w:val="sq"/>
    <w:basedOn w:val="Normal"/>
    <w:rsid w:val="00AC56F9"/>
    <w:pPr>
      <w:suppressAutoHyphens/>
      <w:spacing w:after="240"/>
      <w:ind w:left="1440" w:right="1440"/>
    </w:pPr>
  </w:style>
  <w:style w:type="paragraph" w:customStyle="1" w:styleId="hkSubtitle">
    <w:name w:val="hkSubtitle"/>
    <w:aliases w:val="st"/>
    <w:basedOn w:val="Normal"/>
    <w:rsid w:val="00AC56F9"/>
    <w:pPr>
      <w:suppressAutoHyphens/>
      <w:spacing w:after="240"/>
      <w:jc w:val="center"/>
      <w:outlineLvl w:val="1"/>
    </w:pPr>
  </w:style>
  <w:style w:type="paragraph" w:customStyle="1" w:styleId="hkTitle">
    <w:name w:val="hkTitle"/>
    <w:aliases w:val="t"/>
    <w:basedOn w:val="Normal"/>
    <w:rsid w:val="00AC56F9"/>
    <w:pPr>
      <w:keepNext/>
      <w:suppressAutoHyphens/>
      <w:spacing w:after="240"/>
      <w:jc w:val="center"/>
      <w:outlineLvl w:val="0"/>
    </w:pPr>
    <w:rPr>
      <w:u w:val="single"/>
    </w:rPr>
  </w:style>
  <w:style w:type="paragraph" w:customStyle="1" w:styleId="hkBod1j">
    <w:name w:val="hkBod1j"/>
    <w:aliases w:val="b1j"/>
    <w:basedOn w:val="Normal"/>
    <w:rsid w:val="00AC56F9"/>
    <w:pPr>
      <w:suppressAutoHyphens/>
      <w:spacing w:after="240"/>
      <w:ind w:firstLine="1440"/>
      <w:jc w:val="both"/>
    </w:pPr>
  </w:style>
  <w:style w:type="paragraph" w:customStyle="1" w:styleId="hkBod1jD">
    <w:name w:val="hkBod1jD"/>
    <w:aliases w:val="b1jd"/>
    <w:basedOn w:val="Normal"/>
    <w:rsid w:val="00AC56F9"/>
    <w:pPr>
      <w:suppressAutoHyphens/>
      <w:spacing w:line="480" w:lineRule="auto"/>
      <w:ind w:firstLine="1440"/>
    </w:pPr>
  </w:style>
  <w:style w:type="paragraph" w:customStyle="1" w:styleId="DocInfo">
    <w:name w:val="DocInfo"/>
    <w:basedOn w:val="Normal"/>
    <w:next w:val="Normal"/>
    <w:rsid w:val="00AC56F9"/>
    <w:pPr>
      <w:spacing w:before="960"/>
    </w:pPr>
  </w:style>
  <w:style w:type="paragraph" w:styleId="Header">
    <w:name w:val="header"/>
    <w:basedOn w:val="Normal"/>
    <w:link w:val="HeaderChar"/>
    <w:uiPriority w:val="99"/>
    <w:rsid w:val="00AC56F9"/>
    <w:pPr>
      <w:tabs>
        <w:tab w:val="center" w:pos="4320"/>
        <w:tab w:val="right" w:pos="8640"/>
      </w:tabs>
    </w:pPr>
  </w:style>
  <w:style w:type="character" w:customStyle="1" w:styleId="HeaderChar">
    <w:name w:val="Header Char"/>
    <w:basedOn w:val="DefaultParagraphFont"/>
    <w:link w:val="Header"/>
    <w:uiPriority w:val="99"/>
    <w:rsid w:val="00AC56F9"/>
    <w:rPr>
      <w:rFonts w:ascii="Arial" w:eastAsia="Times New Roman" w:hAnsi="Arial" w:cs="Times New Roman"/>
      <w:color w:val="000000"/>
      <w:kern w:val="0"/>
      <w:sz w:val="22"/>
      <w14:ligatures w14:val="none"/>
    </w:rPr>
  </w:style>
  <w:style w:type="character" w:styleId="PageNumber">
    <w:name w:val="page number"/>
    <w:basedOn w:val="DefaultParagraphFont"/>
    <w:rsid w:val="00AC56F9"/>
  </w:style>
  <w:style w:type="paragraph" w:styleId="BodyText2">
    <w:name w:val="Body Text 2"/>
    <w:basedOn w:val="Normal"/>
    <w:link w:val="BodyText2Char"/>
    <w:rsid w:val="00AC56F9"/>
    <w:pPr>
      <w:suppressAutoHyphens/>
      <w:jc w:val="center"/>
    </w:pPr>
  </w:style>
  <w:style w:type="character" w:customStyle="1" w:styleId="BodyText2Char">
    <w:name w:val="Body Text 2 Char"/>
    <w:basedOn w:val="DefaultParagraphFont"/>
    <w:link w:val="BodyText2"/>
    <w:rsid w:val="00AC56F9"/>
    <w:rPr>
      <w:rFonts w:ascii="Arial" w:eastAsia="Times New Roman" w:hAnsi="Arial" w:cs="Times New Roman"/>
      <w:color w:val="000000"/>
      <w:kern w:val="0"/>
      <w:sz w:val="22"/>
      <w14:ligatures w14:val="none"/>
    </w:rPr>
  </w:style>
  <w:style w:type="character" w:styleId="Strong">
    <w:name w:val="Strong"/>
    <w:qFormat/>
    <w:rsid w:val="00AC56F9"/>
    <w:rPr>
      <w:b/>
      <w:bCs/>
    </w:rPr>
  </w:style>
  <w:style w:type="paragraph" w:styleId="BodyText">
    <w:name w:val="Body Text"/>
    <w:basedOn w:val="Normal"/>
    <w:link w:val="BodyTextChar"/>
    <w:rsid w:val="00AC56F9"/>
    <w:pPr>
      <w:numPr>
        <w:numId w:val="7"/>
      </w:numPr>
      <w:tabs>
        <w:tab w:val="left" w:pos="1440"/>
        <w:tab w:val="left" w:pos="4320"/>
      </w:tabs>
      <w:suppressAutoHyphens/>
    </w:pPr>
  </w:style>
  <w:style w:type="character" w:customStyle="1" w:styleId="BodyTextChar">
    <w:name w:val="Body Text Char"/>
    <w:basedOn w:val="DefaultParagraphFont"/>
    <w:link w:val="BodyText"/>
    <w:rsid w:val="00AC56F9"/>
    <w:rPr>
      <w:rFonts w:ascii="Arial" w:eastAsia="Times New Roman" w:hAnsi="Arial" w:cs="Times New Roman"/>
      <w:color w:val="000000"/>
      <w:kern w:val="0"/>
      <w:sz w:val="22"/>
      <w14:ligatures w14:val="none"/>
    </w:rPr>
  </w:style>
  <w:style w:type="paragraph" w:styleId="Title">
    <w:name w:val="Title"/>
    <w:basedOn w:val="Normal"/>
    <w:link w:val="TitleChar"/>
    <w:autoRedefine/>
    <w:qFormat/>
    <w:rsid w:val="00AC56F9"/>
    <w:pPr>
      <w:suppressAutoHyphens/>
      <w:jc w:val="center"/>
    </w:pPr>
    <w:rPr>
      <w:b/>
      <w:caps/>
      <w:sz w:val="28"/>
    </w:rPr>
  </w:style>
  <w:style w:type="character" w:customStyle="1" w:styleId="TitleChar">
    <w:name w:val="Title Char"/>
    <w:basedOn w:val="DefaultParagraphFont"/>
    <w:link w:val="Title"/>
    <w:rsid w:val="00AC56F9"/>
    <w:rPr>
      <w:rFonts w:ascii="Arial" w:eastAsia="Times New Roman" w:hAnsi="Arial" w:cs="Times New Roman"/>
      <w:b/>
      <w:caps/>
      <w:color w:val="000000"/>
      <w:kern w:val="0"/>
      <w:sz w:val="28"/>
      <w14:ligatures w14:val="none"/>
    </w:rPr>
  </w:style>
  <w:style w:type="paragraph" w:customStyle="1" w:styleId="hknotaryblk">
    <w:name w:val="hknotaryblk"/>
    <w:basedOn w:val="Normal"/>
    <w:rsid w:val="00AC56F9"/>
    <w:pPr>
      <w:suppressAutoHyphens/>
      <w:ind w:left="4320"/>
    </w:pPr>
  </w:style>
  <w:style w:type="paragraph" w:styleId="DocumentMap">
    <w:name w:val="Document Map"/>
    <w:basedOn w:val="Normal"/>
    <w:link w:val="DocumentMapChar"/>
    <w:semiHidden/>
    <w:rsid w:val="00AC56F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56F9"/>
    <w:rPr>
      <w:rFonts w:ascii="Tahoma" w:eastAsia="Times New Roman" w:hAnsi="Tahoma" w:cs="Tahoma"/>
      <w:color w:val="000000"/>
      <w:kern w:val="0"/>
      <w:sz w:val="22"/>
      <w:shd w:val="clear" w:color="auto" w:fill="000080"/>
      <w14:ligatures w14:val="none"/>
    </w:rPr>
  </w:style>
  <w:style w:type="table" w:styleId="TableGrid">
    <w:name w:val="Table Grid"/>
    <w:basedOn w:val="TableNormal"/>
    <w:rsid w:val="00AC56F9"/>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C56F9"/>
    <w:rPr>
      <w:b/>
      <w:bCs/>
      <w:color w:val="000000"/>
      <w:spacing w:val="0"/>
      <w:u w:val="double"/>
    </w:rPr>
  </w:style>
  <w:style w:type="paragraph" w:styleId="BalloonText">
    <w:name w:val="Balloon Text"/>
    <w:basedOn w:val="Normal"/>
    <w:link w:val="BalloonTextChar"/>
    <w:semiHidden/>
    <w:rsid w:val="00AC56F9"/>
    <w:rPr>
      <w:rFonts w:ascii="Tahoma" w:hAnsi="Tahoma" w:cs="Tahoma"/>
      <w:sz w:val="16"/>
      <w:szCs w:val="16"/>
    </w:rPr>
  </w:style>
  <w:style w:type="character" w:customStyle="1" w:styleId="BalloonTextChar">
    <w:name w:val="Balloon Text Char"/>
    <w:basedOn w:val="DefaultParagraphFont"/>
    <w:link w:val="BalloonText"/>
    <w:semiHidden/>
    <w:rsid w:val="00AC56F9"/>
    <w:rPr>
      <w:rFonts w:ascii="Tahoma" w:eastAsia="Times New Roman" w:hAnsi="Tahoma" w:cs="Tahoma"/>
      <w:color w:val="000000"/>
      <w:kern w:val="0"/>
      <w:sz w:val="16"/>
      <w:szCs w:val="16"/>
      <w14:ligatures w14:val="none"/>
    </w:rPr>
  </w:style>
  <w:style w:type="character" w:customStyle="1" w:styleId="apple-style-span">
    <w:name w:val="apple-style-span"/>
    <w:rsid w:val="00AC56F9"/>
  </w:style>
  <w:style w:type="character" w:styleId="PlaceholderText">
    <w:name w:val="Placeholder Text"/>
    <w:uiPriority w:val="99"/>
    <w:rsid w:val="00AC56F9"/>
    <w:rPr>
      <w:color w:val="808080"/>
    </w:rPr>
  </w:style>
  <w:style w:type="paragraph" w:customStyle="1" w:styleId="NormalArial">
    <w:name w:val="Normal + Arial"/>
    <w:aliases w:val="Condensed by  0.15 pt"/>
    <w:basedOn w:val="Normal"/>
    <w:rsid w:val="00AC56F9"/>
    <w:pPr>
      <w:ind w:firstLine="720"/>
    </w:pPr>
    <w:rPr>
      <w:rFonts w:cs="Arial"/>
    </w:rPr>
  </w:style>
  <w:style w:type="paragraph" w:styleId="ListParagraph">
    <w:name w:val="List Paragraph"/>
    <w:basedOn w:val="Normal"/>
    <w:autoRedefine/>
    <w:uiPriority w:val="34"/>
    <w:qFormat/>
    <w:rsid w:val="00AC56F9"/>
    <w:pPr>
      <w:numPr>
        <w:numId w:val="34"/>
      </w:numPr>
      <w:spacing w:before="120" w:after="120"/>
    </w:pPr>
    <w:rPr>
      <w:bCs/>
      <w:color w:val="auto"/>
    </w:rPr>
  </w:style>
  <w:style w:type="character" w:customStyle="1" w:styleId="CAPSBOLD">
    <w:name w:val="CAPS BOLD"/>
    <w:uiPriority w:val="1"/>
    <w:qFormat/>
    <w:rsid w:val="00AC56F9"/>
    <w:rPr>
      <w:b/>
      <w:caps/>
      <w:smallCaps w:val="0"/>
    </w:rPr>
  </w:style>
  <w:style w:type="character" w:customStyle="1" w:styleId="CAPSNOEMPHASIS">
    <w:name w:val="CAPS NO EMPHASIS"/>
    <w:uiPriority w:val="1"/>
    <w:qFormat/>
    <w:rsid w:val="00AC56F9"/>
    <w:rPr>
      <w:caps/>
      <w:smallCaps w:val="0"/>
    </w:rPr>
  </w:style>
  <w:style w:type="character" w:customStyle="1" w:styleId="LINK">
    <w:name w:val="LINK"/>
    <w:uiPriority w:val="1"/>
    <w:qFormat/>
    <w:rsid w:val="00AC56F9"/>
    <w:rPr>
      <w:color w:val="3333FF"/>
      <w:u w:val="single"/>
    </w:rPr>
  </w:style>
  <w:style w:type="character" w:customStyle="1" w:styleId="BoldandUL">
    <w:name w:val="Bold and UL"/>
    <w:uiPriority w:val="1"/>
    <w:qFormat/>
    <w:rsid w:val="00AC56F9"/>
    <w:rPr>
      <w:b/>
      <w:u w:val="single"/>
    </w:rPr>
  </w:style>
  <w:style w:type="character" w:customStyle="1" w:styleId="CAPSNOTEMPHASIZED">
    <w:name w:val="CAPS NOT EMPHASIZED"/>
    <w:uiPriority w:val="1"/>
    <w:qFormat/>
    <w:rsid w:val="00AC56F9"/>
    <w:rPr>
      <w:rFonts w:ascii="Arial" w:hAnsi="Arial"/>
      <w:caps/>
      <w:smallCaps w:val="0"/>
    </w:rPr>
  </w:style>
  <w:style w:type="character" w:customStyle="1" w:styleId="Hyperlink-I">
    <w:name w:val="Hyperlink-I"/>
    <w:uiPriority w:val="1"/>
    <w:qFormat/>
    <w:rsid w:val="00AC56F9"/>
    <w:rPr>
      <w:rFonts w:ascii="Arial" w:hAnsi="Arial"/>
      <w:color w:val="0000FF"/>
      <w:u w:val="single"/>
    </w:rPr>
  </w:style>
  <w:style w:type="character" w:customStyle="1" w:styleId="Underlined">
    <w:name w:val="Underlined"/>
    <w:uiPriority w:val="1"/>
    <w:rsid w:val="00AC56F9"/>
    <w:rPr>
      <w:u w:val="single"/>
    </w:rPr>
  </w:style>
  <w:style w:type="character" w:customStyle="1" w:styleId="UL">
    <w:name w:val="UL"/>
    <w:uiPriority w:val="1"/>
    <w:qFormat/>
    <w:rsid w:val="00AC56F9"/>
    <w:rPr>
      <w:rFonts w:ascii="Arial" w:hAnsi="Arial"/>
      <w:sz w:val="22"/>
      <w:u w:val="single"/>
    </w:rPr>
  </w:style>
  <w:style w:type="character" w:customStyle="1" w:styleId="CAPSONLY">
    <w:name w:val="CAPS ONLY"/>
    <w:uiPriority w:val="1"/>
    <w:qFormat/>
    <w:rsid w:val="00AC56F9"/>
    <w:rPr>
      <w:caps/>
      <w:smallCaps w:val="0"/>
    </w:rPr>
  </w:style>
  <w:style w:type="character" w:styleId="Hyperlink">
    <w:name w:val="Hyperlink"/>
    <w:unhideWhenUsed/>
    <w:rsid w:val="00AC56F9"/>
    <w:rPr>
      <w:color w:val="0000FF"/>
      <w:u w:val="single"/>
    </w:rPr>
  </w:style>
  <w:style w:type="character" w:styleId="UnresolvedMention">
    <w:name w:val="Unresolved Mention"/>
    <w:uiPriority w:val="99"/>
    <w:semiHidden/>
    <w:unhideWhenUsed/>
    <w:rsid w:val="00AC56F9"/>
    <w:rPr>
      <w:color w:val="605E5C"/>
      <w:shd w:val="clear" w:color="auto" w:fill="E1DFDD"/>
    </w:rPr>
  </w:style>
  <w:style w:type="character" w:customStyle="1" w:styleId="CAPSANDITALICS">
    <w:name w:val="CAPS AND ITALICS"/>
    <w:uiPriority w:val="1"/>
    <w:rsid w:val="00AC56F9"/>
    <w:rPr>
      <w:rFonts w:ascii="Arial" w:hAnsi="Arial"/>
      <w:i/>
      <w:caps/>
      <w:smallCaps w:val="0"/>
    </w:rPr>
  </w:style>
  <w:style w:type="paragraph" w:customStyle="1" w:styleId="516B198550B64B17828D09620C3FC6711">
    <w:name w:val="516B198550B64B17828D09620C3FC6711"/>
    <w:rsid w:val="00AC56F9"/>
    <w:pPr>
      <w:tabs>
        <w:tab w:val="num" w:pos="720"/>
        <w:tab w:val="left" w:pos="1440"/>
        <w:tab w:val="left" w:pos="4320"/>
      </w:tabs>
      <w:suppressAutoHyphens/>
      <w:ind w:left="720" w:hanging="360"/>
    </w:pPr>
    <w:rPr>
      <w:rFonts w:ascii="Century Schoolbook" w:eastAsia="Times New Roman" w:hAnsi="Century Schoolbook" w:cs="Times New Roman"/>
      <w:color w:val="000000"/>
      <w:kern w:val="0"/>
      <w14:ligatures w14:val="none"/>
    </w:rPr>
  </w:style>
  <w:style w:type="paragraph" w:customStyle="1" w:styleId="C18179CBE6A344FA9FE5404D80433B2C2">
    <w:name w:val="C18179CBE6A344FA9FE5404D80433B2C2"/>
    <w:rsid w:val="00AC56F9"/>
    <w:pPr>
      <w:tabs>
        <w:tab w:val="num" w:pos="720"/>
        <w:tab w:val="left" w:pos="1440"/>
        <w:tab w:val="left" w:pos="4320"/>
      </w:tabs>
      <w:suppressAutoHyphens/>
      <w:ind w:left="720" w:hanging="360"/>
    </w:pPr>
    <w:rPr>
      <w:rFonts w:ascii="Century Schoolbook" w:eastAsia="Times New Roman" w:hAnsi="Century Schoolbook" w:cs="Times New Roman"/>
      <w:color w:val="000000"/>
      <w:kern w:val="0"/>
      <w14:ligatures w14:val="none"/>
    </w:rPr>
  </w:style>
  <w:style w:type="character" w:customStyle="1" w:styleId="TheFormToolGray">
    <w:name w:val="TheFormToolGray"/>
    <w:qFormat/>
    <w:rsid w:val="00AC56F9"/>
    <w:rPr>
      <w:rFonts w:ascii="Calibri" w:eastAsia="Calibri" w:hAnsi="Calibri" w:cs="Calibri"/>
      <w:color w:val="808080"/>
      <w:sz w:val="22"/>
    </w:rPr>
  </w:style>
  <w:style w:type="character" w:customStyle="1" w:styleId="TheFormToolBlack">
    <w:name w:val="TheFormToolBlack"/>
    <w:qFormat/>
    <w:rsid w:val="00AC56F9"/>
    <w:rPr>
      <w:rFonts w:ascii="Calibri" w:eastAsia="Calibri" w:hAnsi="Calibri" w:cs="Calibri"/>
      <w:color w:val="000000"/>
      <w:sz w:val="22"/>
    </w:rPr>
  </w:style>
  <w:style w:type="paragraph" w:styleId="Subtitle">
    <w:name w:val="Subtitle"/>
    <w:basedOn w:val="Title"/>
    <w:next w:val="Normal"/>
    <w:link w:val="SubtitleChar"/>
    <w:qFormat/>
    <w:rsid w:val="00AC56F9"/>
    <w:rPr>
      <w:caps w:val="0"/>
      <w:sz w:val="26"/>
      <w:szCs w:val="26"/>
    </w:rPr>
  </w:style>
  <w:style w:type="character" w:customStyle="1" w:styleId="SubtitleChar">
    <w:name w:val="Subtitle Char"/>
    <w:basedOn w:val="DefaultParagraphFont"/>
    <w:link w:val="Subtitle"/>
    <w:rsid w:val="00AC56F9"/>
    <w:rPr>
      <w:rFonts w:ascii="Arial" w:eastAsia="Times New Roman" w:hAnsi="Arial" w:cs="Times New Roman"/>
      <w:b/>
      <w:color w:val="000000"/>
      <w:kern w:val="0"/>
      <w:sz w:val="26"/>
      <w:szCs w:val="26"/>
      <w14:ligatures w14:val="none"/>
    </w:rPr>
  </w:style>
  <w:style w:type="character" w:styleId="FollowedHyperlink">
    <w:name w:val="FollowedHyperlink"/>
    <w:uiPriority w:val="99"/>
    <w:semiHidden/>
    <w:unhideWhenUsed/>
    <w:rsid w:val="00AC56F9"/>
    <w:rPr>
      <w:color w:val="954F72"/>
      <w:u w:val="single"/>
    </w:rPr>
  </w:style>
  <w:style w:type="paragraph" w:customStyle="1" w:styleId="Link0">
    <w:name w:val="Link"/>
    <w:basedOn w:val="Normal"/>
    <w:link w:val="LinkChar"/>
    <w:qFormat/>
    <w:rsid w:val="00AC56F9"/>
    <w:pPr>
      <w:widowControl w:val="0"/>
      <w:spacing w:line="259" w:lineRule="auto"/>
    </w:pPr>
    <w:rPr>
      <w:rFonts w:eastAsia="Calibri" w:cs="Calibri"/>
      <w:color w:val="0000FF"/>
      <w:szCs w:val="22"/>
      <w:u w:val="single"/>
    </w:rPr>
  </w:style>
  <w:style w:type="character" w:customStyle="1" w:styleId="LinkChar">
    <w:name w:val="Link Char"/>
    <w:link w:val="Link0"/>
    <w:rsid w:val="00AC56F9"/>
    <w:rPr>
      <w:rFonts w:ascii="Arial" w:eastAsia="Calibri" w:hAnsi="Arial" w:cs="Calibri"/>
      <w:color w:val="0000FF"/>
      <w:kern w:val="0"/>
      <w:sz w:val="22"/>
      <w:szCs w:val="22"/>
      <w:u w:val="single"/>
      <w14:ligatures w14:val="none"/>
    </w:rPr>
  </w:style>
  <w:style w:type="paragraph" w:customStyle="1" w:styleId="link1">
    <w:name w:val="link"/>
    <w:basedOn w:val="Normal"/>
    <w:link w:val="linkChar0"/>
    <w:qFormat/>
    <w:rsid w:val="00AC56F9"/>
    <w:pPr>
      <w:widowControl w:val="0"/>
      <w:ind w:right="-720"/>
    </w:pPr>
    <w:rPr>
      <w:rFonts w:cs="Microsoft Sans Serif"/>
      <w:color w:val="0000FF"/>
      <w:szCs w:val="22"/>
      <w:u w:val="single"/>
    </w:rPr>
  </w:style>
  <w:style w:type="character" w:customStyle="1" w:styleId="linkChar0">
    <w:name w:val="link Char"/>
    <w:link w:val="link1"/>
    <w:rsid w:val="00AC56F9"/>
    <w:rPr>
      <w:rFonts w:ascii="Arial" w:eastAsia="Times New Roman" w:hAnsi="Arial" w:cs="Microsoft Sans Serif"/>
      <w:color w:val="0000FF"/>
      <w:kern w:val="0"/>
      <w:sz w:val="22"/>
      <w:szCs w:val="22"/>
      <w:u w:val="single"/>
      <w14:ligatures w14:val="none"/>
    </w:rPr>
  </w:style>
  <w:style w:type="character" w:customStyle="1" w:styleId="website">
    <w:name w:val="website"/>
    <w:uiPriority w:val="1"/>
    <w:qFormat/>
    <w:rsid w:val="00AC56F9"/>
    <w:rPr>
      <w:rFonts w:ascii="Arial" w:hAnsi="Arial"/>
      <w:color w:val="0000FF"/>
      <w:u w:val="single"/>
    </w:rPr>
  </w:style>
  <w:style w:type="character" w:customStyle="1" w:styleId="DELETEDSECTIONS">
    <w:name w:val="&lt;&lt;DELETED SECTIONS&gt;&gt;"/>
    <w:uiPriority w:val="1"/>
    <w:qFormat/>
    <w:rsid w:val="00AC56F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com/lightning" TargetMode="External"/><Relationship Id="rId3" Type="http://schemas.openxmlformats.org/officeDocument/2006/relationships/settings" Target="settings.xml"/><Relationship Id="rId7" Type="http://schemas.openxmlformats.org/officeDocument/2006/relationships/hyperlink" Target="https://www.amalieare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l.com/info/privacy-policy" TargetMode="External"/><Relationship Id="rId5" Type="http://schemas.openxmlformats.org/officeDocument/2006/relationships/hyperlink" Target="https://www.viniksportsgroup.com/privacy-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5433</Words>
  <Characters>30970</Characters>
  <Application>Microsoft Office Word</Application>
  <DocSecurity>0</DocSecurity>
  <Lines>258</Lines>
  <Paragraphs>72</Paragraphs>
  <ScaleCrop>false</ScaleCrop>
  <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Salvatore</dc:creator>
  <cp:keywords/>
  <dc:description/>
  <cp:lastModifiedBy>Gina Salvatore</cp:lastModifiedBy>
  <cp:revision>1</cp:revision>
  <dcterms:created xsi:type="dcterms:W3CDTF">2024-04-10T17:52:00Z</dcterms:created>
  <dcterms:modified xsi:type="dcterms:W3CDTF">2024-04-10T17:54:00Z</dcterms:modified>
</cp:coreProperties>
</file>